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0" w:name="_GoBack"/>
      <w:bookmarkEnd w:id="0"/>
      <w:r>
        <w:rPr>
          <w:rFonts w:hint="eastAsia" w:ascii="方正小标宋_GBK" w:eastAsia="方正小标宋_GBK"/>
        </w:rPr>
        <w:drawing>
          <wp:anchor distT="0" distB="0" distL="114300" distR="114300" simplePos="0" relativeHeight="251659264" behindDoc="1" locked="0" layoutInCell="1" allowOverlap="1">
            <wp:simplePos x="0" y="0"/>
            <wp:positionH relativeFrom="column">
              <wp:posOffset>-241935</wp:posOffset>
            </wp:positionH>
            <wp:positionV relativeFrom="paragraph">
              <wp:posOffset>-190500</wp:posOffset>
            </wp:positionV>
            <wp:extent cx="6139180" cy="893953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b="7190"/>
                    <a:stretch>
                      <a:fillRect/>
                    </a:stretch>
                  </pic:blipFill>
                  <pic:spPr>
                    <a:xfrm>
                      <a:off x="0" y="0"/>
                      <a:ext cx="6138545" cy="8938649"/>
                    </a:xfrm>
                    <a:prstGeom prst="rect">
                      <a:avLst/>
                    </a:prstGeom>
                    <a:noFill/>
                    <a:ln>
                      <a:noFill/>
                    </a:ln>
                  </pic:spPr>
                </pic:pic>
              </a:graphicData>
            </a:graphic>
          </wp:anchor>
        </w:drawing>
      </w:r>
      <w:r>
        <w:rPr>
          <w:rFonts w:hint="eastAsia" w:ascii="方正小标宋_GBK" w:hAnsi="宋体" w:eastAsia="方正小标宋_GBK" w:cs="宋体"/>
          <w:color w:val="000000"/>
          <w:kern w:val="0"/>
          <w:sz w:val="31"/>
          <w:szCs w:val="31"/>
          <w:lang w:bidi="ar"/>
        </w:rPr>
        <w:t>附件1</w:t>
      </w:r>
    </w:p>
    <w:p>
      <w:pPr>
        <w:adjustRightInd w:val="0"/>
        <w:snapToGrid w:val="0"/>
        <w:spacing w:line="540" w:lineRule="exact"/>
        <w:jc w:val="left"/>
        <w:rPr>
          <w:rFonts w:ascii="仿宋" w:hAnsi="仿宋" w:eastAsia="仿宋"/>
          <w:sz w:val="32"/>
          <w:szCs w:val="32"/>
        </w:rPr>
      </w:pPr>
      <w:r>
        <w:rPr>
          <w:rFonts w:hint="eastAsia" w:ascii="微软雅黑" w:hAnsi="微软雅黑" w:eastAsia="微软雅黑" w:cs="微软雅黑"/>
          <w:color w:val="000000"/>
          <w:sz w:val="24"/>
          <w:shd w:val="clear" w:color="auto" w:fill="FFFFFF"/>
        </w:rPr>
        <w:br w:type="page"/>
      </w:r>
    </w:p>
    <w:p>
      <w:pPr>
        <w:widowControl/>
        <w:snapToGrid w:val="0"/>
        <w:jc w:val="center"/>
        <w:rPr>
          <w:rFonts w:hint="eastAsia" w:ascii="方正小标宋_GBK" w:eastAsia="方正小标宋_GBK"/>
          <w:sz w:val="44"/>
          <w:szCs w:val="44"/>
        </w:rPr>
      </w:pPr>
      <w:r>
        <w:rPr>
          <w:rFonts w:hint="eastAsia" w:ascii="方正小标宋_GBK" w:hAnsi="Times New Roman" w:eastAsia="方正小标宋_GBK" w:cs="Times New Roman"/>
          <w:color w:val="000000"/>
          <w:kern w:val="0"/>
          <w:sz w:val="44"/>
          <w:szCs w:val="44"/>
          <w:lang w:bidi="ar"/>
        </w:rPr>
        <w:t>2022-2023</w:t>
      </w:r>
      <w:r>
        <w:rPr>
          <w:rFonts w:hint="eastAsia" w:ascii="方正小标宋_GBK" w:hAnsi="方正小标宋简体" w:eastAsia="方正小标宋_GBK" w:cs="方正小标宋简体"/>
          <w:color w:val="000000"/>
          <w:kern w:val="0"/>
          <w:sz w:val="44"/>
          <w:szCs w:val="44"/>
          <w:lang w:bidi="ar"/>
        </w:rPr>
        <w:t>年数字化赋能教育管理信息化建设与应用典型案例征集工作实施方案</w:t>
      </w:r>
    </w:p>
    <w:p>
      <w:pPr>
        <w:spacing w:line="580" w:lineRule="exact"/>
        <w:ind w:firstLine="640" w:firstLineChars="200"/>
        <w:jc w:val="left"/>
        <w:rPr>
          <w:rFonts w:ascii="黑体" w:hAnsi="宋体" w:eastAsia="黑体" w:cs="黑体"/>
          <w:color w:val="000000"/>
          <w:kern w:val="0"/>
          <w:sz w:val="32"/>
          <w:szCs w:val="32"/>
          <w:lang w:bidi="ar"/>
        </w:rPr>
      </w:pPr>
    </w:p>
    <w:p>
      <w:pPr>
        <w:spacing w:line="580" w:lineRule="exact"/>
        <w:ind w:firstLine="640" w:firstLineChars="200"/>
        <w:jc w:val="left"/>
        <w:rPr>
          <w:sz w:val="32"/>
          <w:szCs w:val="32"/>
        </w:rPr>
      </w:pPr>
      <w:r>
        <w:rPr>
          <w:rFonts w:ascii="黑体" w:hAnsi="宋体" w:eastAsia="黑体" w:cs="黑体"/>
          <w:color w:val="000000"/>
          <w:kern w:val="0"/>
          <w:sz w:val="32"/>
          <w:szCs w:val="32"/>
          <w:lang w:bidi="ar"/>
        </w:rPr>
        <w:t>一、征集对象</w:t>
      </w:r>
    </w:p>
    <w:p>
      <w:pPr>
        <w:spacing w:line="580" w:lineRule="exact"/>
        <w:jc w:val="left"/>
        <w:rPr>
          <w:sz w:val="32"/>
          <w:szCs w:val="32"/>
        </w:rPr>
      </w:pPr>
      <w:r>
        <w:rPr>
          <w:rFonts w:ascii="仿宋_GB2312" w:hAnsi="宋体" w:eastAsia="仿宋_GB2312" w:cs="仿宋_GB2312"/>
          <w:color w:val="000000"/>
          <w:kern w:val="0"/>
          <w:sz w:val="32"/>
          <w:szCs w:val="32"/>
          <w:lang w:bidi="ar"/>
        </w:rPr>
        <w:t>各级教育行政部门</w:t>
      </w:r>
      <w:r>
        <w:rPr>
          <w:rFonts w:hint="eastAsia" w:ascii="Times New Roman" w:hAnsi="Times New Roman" w:eastAsia="宋体" w:cs="Times New Roman"/>
          <w:color w:val="000000"/>
          <w:kern w:val="0"/>
          <w:sz w:val="32"/>
          <w:szCs w:val="32"/>
          <w:lang w:bidi="ar"/>
        </w:rPr>
        <w:t>，</w:t>
      </w:r>
      <w:r>
        <w:rPr>
          <w:rFonts w:hint="eastAsia" w:ascii="仿宋_GB2312" w:hAnsi="宋体" w:eastAsia="仿宋_GB2312" w:cs="仿宋_GB2312"/>
          <w:color w:val="000000"/>
          <w:kern w:val="0"/>
          <w:sz w:val="32"/>
          <w:szCs w:val="32"/>
          <w:lang w:bidi="ar"/>
        </w:rPr>
        <w:t>高等学校、职业院校、中小学校。</w:t>
      </w:r>
    </w:p>
    <w:p>
      <w:pPr>
        <w:spacing w:line="580" w:lineRule="exact"/>
        <w:ind w:firstLine="640" w:firstLineChars="200"/>
        <w:jc w:val="left"/>
        <w:rPr>
          <w:rFonts w:ascii="黑体" w:hAnsi="宋体" w:eastAsia="黑体" w:cs="黑体"/>
          <w:color w:val="000000"/>
          <w:kern w:val="0"/>
          <w:sz w:val="32"/>
          <w:szCs w:val="32"/>
          <w:lang w:bidi="ar"/>
        </w:rPr>
      </w:pPr>
      <w:r>
        <w:rPr>
          <w:rFonts w:hint="eastAsia" w:ascii="黑体" w:hAnsi="宋体" w:eastAsia="黑体" w:cs="黑体"/>
          <w:color w:val="000000"/>
          <w:kern w:val="0"/>
          <w:sz w:val="32"/>
          <w:szCs w:val="32"/>
          <w:lang w:bidi="ar"/>
        </w:rPr>
        <w:t>二、时间安排</w:t>
      </w:r>
    </w:p>
    <w:p>
      <w:pPr>
        <w:spacing w:line="580"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案例报送：</w:t>
      </w:r>
      <w:r>
        <w:rPr>
          <w:rFonts w:ascii="仿宋_GB2312" w:hAnsi="宋体" w:eastAsia="仿宋_GB2312" w:cs="仿宋_GB2312"/>
          <w:color w:val="000000"/>
          <w:kern w:val="0"/>
          <w:sz w:val="32"/>
          <w:szCs w:val="32"/>
          <w:lang w:bidi="ar"/>
        </w:rPr>
        <w:t>2023</w:t>
      </w:r>
      <w:r>
        <w:rPr>
          <w:rFonts w:hint="eastAsia" w:ascii="仿宋_GB2312" w:hAnsi="宋体" w:eastAsia="仿宋_GB2312" w:cs="仿宋_GB2312"/>
          <w:color w:val="000000"/>
          <w:kern w:val="0"/>
          <w:sz w:val="32"/>
          <w:szCs w:val="32"/>
          <w:lang w:bidi="ar"/>
        </w:rPr>
        <w:t>年</w:t>
      </w:r>
      <w:r>
        <w:rPr>
          <w:rFonts w:ascii="仿宋_GB2312" w:hAnsi="宋体" w:eastAsia="仿宋_GB2312" w:cs="仿宋_GB2312"/>
          <w:color w:val="000000"/>
          <w:kern w:val="0"/>
          <w:sz w:val="32"/>
          <w:szCs w:val="32"/>
          <w:lang w:bidi="ar"/>
        </w:rPr>
        <w:t>4</w:t>
      </w:r>
      <w:r>
        <w:rPr>
          <w:rFonts w:hint="eastAsia" w:ascii="仿宋_GB2312" w:hAnsi="宋体" w:eastAsia="仿宋_GB2312" w:cs="仿宋_GB2312"/>
          <w:color w:val="000000"/>
          <w:kern w:val="0"/>
          <w:sz w:val="32"/>
          <w:szCs w:val="32"/>
          <w:lang w:bidi="ar"/>
        </w:rPr>
        <w:t>月</w:t>
      </w:r>
      <w:r>
        <w:rPr>
          <w:rFonts w:ascii="仿宋_GB2312" w:hAnsi="宋体" w:eastAsia="仿宋_GB2312" w:cs="仿宋_GB2312"/>
          <w:color w:val="000000"/>
          <w:kern w:val="0"/>
          <w:sz w:val="32"/>
          <w:szCs w:val="32"/>
          <w:lang w:bidi="ar"/>
        </w:rPr>
        <w:t>20</w:t>
      </w:r>
      <w:r>
        <w:rPr>
          <w:rFonts w:hint="eastAsia" w:ascii="仿宋_GB2312" w:hAnsi="宋体" w:eastAsia="仿宋_GB2312" w:cs="仿宋_GB2312"/>
          <w:color w:val="000000"/>
          <w:kern w:val="0"/>
          <w:sz w:val="32"/>
          <w:szCs w:val="32"/>
          <w:lang w:bidi="ar"/>
        </w:rPr>
        <w:t>日至</w:t>
      </w:r>
      <w:r>
        <w:rPr>
          <w:rFonts w:ascii="仿宋_GB2312" w:hAnsi="宋体" w:eastAsia="仿宋_GB2312" w:cs="仿宋_GB2312"/>
          <w:color w:val="000000"/>
          <w:kern w:val="0"/>
          <w:sz w:val="32"/>
          <w:szCs w:val="32"/>
          <w:lang w:bidi="ar"/>
        </w:rPr>
        <w:t>6</w:t>
      </w:r>
      <w:r>
        <w:rPr>
          <w:rFonts w:hint="eastAsia" w:ascii="仿宋_GB2312" w:hAnsi="宋体" w:eastAsia="仿宋_GB2312" w:cs="仿宋_GB2312"/>
          <w:color w:val="000000"/>
          <w:kern w:val="0"/>
          <w:sz w:val="32"/>
          <w:szCs w:val="32"/>
          <w:lang w:bidi="ar"/>
        </w:rPr>
        <w:t>月</w:t>
      </w:r>
      <w:r>
        <w:rPr>
          <w:rFonts w:ascii="仿宋_GB2312" w:hAnsi="宋体" w:eastAsia="仿宋_GB2312" w:cs="仿宋_GB2312"/>
          <w:color w:val="000000"/>
          <w:kern w:val="0"/>
          <w:sz w:val="32"/>
          <w:szCs w:val="32"/>
          <w:lang w:bidi="ar"/>
        </w:rPr>
        <w:t>20</w:t>
      </w:r>
      <w:r>
        <w:rPr>
          <w:rFonts w:hint="eastAsia" w:ascii="仿宋_GB2312" w:hAnsi="宋体" w:eastAsia="仿宋_GB2312" w:cs="仿宋_GB2312"/>
          <w:color w:val="000000"/>
          <w:kern w:val="0"/>
          <w:sz w:val="32"/>
          <w:szCs w:val="32"/>
          <w:lang w:bidi="ar"/>
        </w:rPr>
        <w:t>日；</w:t>
      </w:r>
    </w:p>
    <w:p>
      <w:pPr>
        <w:spacing w:line="580"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专家审稿：</w:t>
      </w:r>
      <w:r>
        <w:rPr>
          <w:rFonts w:ascii="仿宋_GB2312" w:hAnsi="宋体" w:eastAsia="仿宋_GB2312" w:cs="仿宋_GB2312"/>
          <w:color w:val="000000"/>
          <w:kern w:val="0"/>
          <w:sz w:val="32"/>
          <w:szCs w:val="32"/>
          <w:lang w:bidi="ar"/>
        </w:rPr>
        <w:t>2023</w:t>
      </w:r>
      <w:r>
        <w:rPr>
          <w:rFonts w:hint="eastAsia" w:ascii="仿宋_GB2312" w:hAnsi="宋体" w:eastAsia="仿宋_GB2312" w:cs="仿宋_GB2312"/>
          <w:color w:val="000000"/>
          <w:kern w:val="0"/>
          <w:sz w:val="32"/>
          <w:szCs w:val="32"/>
          <w:lang w:bidi="ar"/>
        </w:rPr>
        <w:t>年</w:t>
      </w:r>
      <w:r>
        <w:rPr>
          <w:rFonts w:ascii="仿宋_GB2312" w:hAnsi="宋体" w:eastAsia="仿宋_GB2312" w:cs="仿宋_GB2312"/>
          <w:color w:val="000000"/>
          <w:kern w:val="0"/>
          <w:sz w:val="32"/>
          <w:szCs w:val="32"/>
          <w:lang w:bidi="ar"/>
        </w:rPr>
        <w:t>6</w:t>
      </w:r>
      <w:r>
        <w:rPr>
          <w:rFonts w:hint="eastAsia" w:ascii="仿宋_GB2312" w:hAnsi="宋体" w:eastAsia="仿宋_GB2312" w:cs="仿宋_GB2312"/>
          <w:color w:val="000000"/>
          <w:kern w:val="0"/>
          <w:sz w:val="32"/>
          <w:szCs w:val="32"/>
          <w:lang w:bidi="ar"/>
        </w:rPr>
        <w:t>月</w:t>
      </w:r>
      <w:r>
        <w:rPr>
          <w:rFonts w:ascii="仿宋_GB2312" w:hAnsi="宋体" w:eastAsia="仿宋_GB2312" w:cs="仿宋_GB2312"/>
          <w:color w:val="000000"/>
          <w:kern w:val="0"/>
          <w:sz w:val="32"/>
          <w:szCs w:val="32"/>
          <w:lang w:bidi="ar"/>
        </w:rPr>
        <w:t>20</w:t>
      </w:r>
      <w:r>
        <w:rPr>
          <w:rFonts w:hint="eastAsia" w:ascii="仿宋_GB2312" w:hAnsi="宋体" w:eastAsia="仿宋_GB2312" w:cs="仿宋_GB2312"/>
          <w:color w:val="000000"/>
          <w:kern w:val="0"/>
          <w:sz w:val="32"/>
          <w:szCs w:val="32"/>
          <w:lang w:bidi="ar"/>
        </w:rPr>
        <w:t>日至</w:t>
      </w:r>
      <w:r>
        <w:rPr>
          <w:rFonts w:ascii="仿宋_GB2312" w:hAnsi="宋体" w:eastAsia="仿宋_GB2312" w:cs="仿宋_GB2312"/>
          <w:color w:val="000000"/>
          <w:kern w:val="0"/>
          <w:sz w:val="32"/>
          <w:szCs w:val="32"/>
          <w:lang w:bidi="ar"/>
        </w:rPr>
        <w:t>7</w:t>
      </w:r>
      <w:r>
        <w:rPr>
          <w:rFonts w:hint="eastAsia" w:ascii="仿宋_GB2312" w:hAnsi="宋体" w:eastAsia="仿宋_GB2312" w:cs="仿宋_GB2312"/>
          <w:color w:val="000000"/>
          <w:kern w:val="0"/>
          <w:sz w:val="32"/>
          <w:szCs w:val="32"/>
          <w:lang w:bidi="ar"/>
        </w:rPr>
        <w:t>月</w:t>
      </w:r>
      <w:r>
        <w:rPr>
          <w:rFonts w:ascii="仿宋_GB2312" w:hAnsi="宋体" w:eastAsia="仿宋_GB2312" w:cs="仿宋_GB2312"/>
          <w:color w:val="000000"/>
          <w:kern w:val="0"/>
          <w:sz w:val="32"/>
          <w:szCs w:val="32"/>
          <w:lang w:bidi="ar"/>
        </w:rPr>
        <w:t>20</w:t>
      </w:r>
      <w:r>
        <w:rPr>
          <w:rFonts w:hint="eastAsia" w:ascii="仿宋_GB2312" w:hAnsi="宋体" w:eastAsia="仿宋_GB2312" w:cs="仿宋_GB2312"/>
          <w:color w:val="000000"/>
          <w:kern w:val="0"/>
          <w:sz w:val="32"/>
          <w:szCs w:val="32"/>
          <w:lang w:bidi="ar"/>
        </w:rPr>
        <w:t>日；</w:t>
      </w:r>
    </w:p>
    <w:p>
      <w:pPr>
        <w:spacing w:line="580"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编辑出版：</w:t>
      </w:r>
      <w:r>
        <w:rPr>
          <w:rFonts w:ascii="仿宋_GB2312" w:hAnsi="宋体" w:eastAsia="仿宋_GB2312" w:cs="仿宋_GB2312"/>
          <w:color w:val="000000"/>
          <w:kern w:val="0"/>
          <w:sz w:val="32"/>
          <w:szCs w:val="32"/>
          <w:lang w:bidi="ar"/>
        </w:rPr>
        <w:t>2023</w:t>
      </w:r>
      <w:r>
        <w:rPr>
          <w:rFonts w:hint="eastAsia" w:ascii="仿宋_GB2312" w:hAnsi="宋体" w:eastAsia="仿宋_GB2312" w:cs="仿宋_GB2312"/>
          <w:color w:val="000000"/>
          <w:kern w:val="0"/>
          <w:sz w:val="32"/>
          <w:szCs w:val="32"/>
          <w:lang w:bidi="ar"/>
        </w:rPr>
        <w:t>年</w:t>
      </w:r>
      <w:r>
        <w:rPr>
          <w:rFonts w:ascii="仿宋_GB2312" w:hAnsi="宋体" w:eastAsia="仿宋_GB2312" w:cs="仿宋_GB2312"/>
          <w:color w:val="000000"/>
          <w:kern w:val="0"/>
          <w:sz w:val="32"/>
          <w:szCs w:val="32"/>
          <w:lang w:bidi="ar"/>
        </w:rPr>
        <w:t>9</w:t>
      </w:r>
      <w:r>
        <w:rPr>
          <w:rFonts w:hint="eastAsia" w:ascii="仿宋_GB2312" w:hAnsi="宋体" w:eastAsia="仿宋_GB2312" w:cs="仿宋_GB2312"/>
          <w:color w:val="000000"/>
          <w:kern w:val="0"/>
          <w:sz w:val="32"/>
          <w:szCs w:val="32"/>
          <w:lang w:bidi="ar"/>
        </w:rPr>
        <w:t>月将专家审稿结果呈报主管单位教育部教育管理信息中心审定，根据审定意见印刷并赠阅《</w:t>
      </w:r>
      <w:r>
        <w:rPr>
          <w:rFonts w:ascii="仿宋_GB2312" w:hAnsi="宋体" w:eastAsia="仿宋_GB2312" w:cs="仿宋_GB2312"/>
          <w:color w:val="000000"/>
          <w:kern w:val="0"/>
          <w:sz w:val="32"/>
          <w:szCs w:val="32"/>
          <w:lang w:bidi="ar"/>
        </w:rPr>
        <w:t>2022-2023</w:t>
      </w:r>
      <w:r>
        <w:rPr>
          <w:rFonts w:hint="eastAsia" w:ascii="仿宋_GB2312" w:hAnsi="宋体" w:eastAsia="仿宋_GB2312" w:cs="仿宋_GB2312"/>
          <w:color w:val="000000"/>
          <w:kern w:val="0"/>
          <w:sz w:val="32"/>
          <w:szCs w:val="32"/>
          <w:lang w:bidi="ar"/>
        </w:rPr>
        <w:t>年数字化赋能教育管理信息化建设与应用典型案例集》。</w:t>
      </w:r>
    </w:p>
    <w:p>
      <w:pPr>
        <w:spacing w:line="580" w:lineRule="exact"/>
        <w:ind w:firstLine="640" w:firstLineChars="200"/>
        <w:jc w:val="left"/>
        <w:rPr>
          <w:sz w:val="32"/>
          <w:szCs w:val="32"/>
        </w:rPr>
      </w:pPr>
      <w:r>
        <w:rPr>
          <w:rFonts w:hint="eastAsia" w:ascii="仿宋_GB2312" w:hAnsi="宋体" w:eastAsia="仿宋_GB2312" w:cs="仿宋_GB2312"/>
          <w:color w:val="000000"/>
          <w:kern w:val="0"/>
          <w:sz w:val="32"/>
          <w:szCs w:val="32"/>
          <w:lang w:bidi="ar"/>
        </w:rPr>
        <w:t>根据案例报送工作实际需要，组织区域案例交流研讨会议。</w:t>
      </w:r>
    </w:p>
    <w:p>
      <w:pPr>
        <w:spacing w:line="580" w:lineRule="exact"/>
        <w:ind w:firstLine="640" w:firstLineChars="200"/>
        <w:jc w:val="left"/>
        <w:rPr>
          <w:rFonts w:ascii="黑体" w:hAnsi="宋体" w:eastAsia="黑体" w:cs="黑体"/>
          <w:color w:val="000000"/>
          <w:kern w:val="0"/>
          <w:sz w:val="32"/>
          <w:szCs w:val="32"/>
          <w:lang w:bidi="ar"/>
        </w:rPr>
      </w:pPr>
      <w:r>
        <w:rPr>
          <w:rFonts w:hint="eastAsia" w:ascii="黑体" w:hAnsi="宋体" w:eastAsia="黑体" w:cs="黑体"/>
          <w:color w:val="000000"/>
          <w:kern w:val="0"/>
          <w:sz w:val="32"/>
          <w:szCs w:val="32"/>
          <w:lang w:bidi="ar"/>
        </w:rPr>
        <w:t>三、征集内容</w:t>
      </w:r>
    </w:p>
    <w:p>
      <w:pPr>
        <w:spacing w:line="580" w:lineRule="exact"/>
        <w:ind w:firstLine="643" w:firstLineChars="200"/>
        <w:jc w:val="left"/>
        <w:rPr>
          <w:rFonts w:hint="eastAsia" w:ascii="楷体_GB2312" w:eastAsia="楷体_GB2312"/>
          <w:sz w:val="32"/>
          <w:szCs w:val="32"/>
        </w:rPr>
      </w:pPr>
      <w:r>
        <w:rPr>
          <w:rFonts w:hint="eastAsia" w:ascii="楷体_GB2312" w:hAnsi="宋体" w:eastAsia="楷体_GB2312" w:cs="宋体"/>
          <w:b/>
          <w:bCs/>
          <w:color w:val="000000"/>
          <w:kern w:val="0"/>
          <w:sz w:val="32"/>
          <w:szCs w:val="32"/>
          <w:lang w:bidi="ar"/>
        </w:rPr>
        <w:t xml:space="preserve">(一)各级教育行政部门典型案例 </w:t>
      </w:r>
    </w:p>
    <w:p>
      <w:pPr>
        <w:spacing w:line="580"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案例要突出全面贯彻落实党的二十大精神，围绕国家教育数字化战略行动要求，聚焦国家智慧教育公共服务平台保障、教育治理公共服务、教育数据治理数据底座，坚持以推进教育数字化服务作为支撑和引领，强化需求牵引，深化融合、创新赋能、应用驱动，积极发展</w:t>
      </w:r>
      <w:r>
        <w:rPr>
          <w:rFonts w:ascii="Times New Roman" w:hAnsi="Times New Roman" w:eastAsia="宋体" w:cs="Times New Roman"/>
          <w:color w:val="000000"/>
          <w:kern w:val="0"/>
          <w:sz w:val="32"/>
          <w:szCs w:val="32"/>
          <w:lang w:bidi="ar"/>
        </w:rPr>
        <w:t>“</w:t>
      </w:r>
      <w:r>
        <w:rPr>
          <w:rFonts w:hint="eastAsia" w:ascii="仿宋_GB2312" w:hAnsi="宋体" w:eastAsia="仿宋_GB2312" w:cs="仿宋_GB2312"/>
          <w:color w:val="000000"/>
          <w:kern w:val="0"/>
          <w:sz w:val="32"/>
          <w:szCs w:val="32"/>
          <w:lang w:bidi="ar"/>
        </w:rPr>
        <w:t>互联网</w:t>
      </w:r>
      <w:r>
        <w:rPr>
          <w:rFonts w:ascii="Times New Roman" w:hAnsi="Times New Roman" w:eastAsia="宋体" w:cs="Times New Roman"/>
          <w:color w:val="000000"/>
          <w:kern w:val="0"/>
          <w:sz w:val="32"/>
          <w:szCs w:val="32"/>
          <w:lang w:bidi="ar"/>
        </w:rPr>
        <w:t>+</w:t>
      </w:r>
      <w:r>
        <w:rPr>
          <w:rFonts w:hint="eastAsia" w:ascii="仿宋_GB2312" w:hAnsi="宋体" w:eastAsia="仿宋_GB2312" w:cs="仿宋_GB2312"/>
          <w:color w:val="000000"/>
          <w:kern w:val="0"/>
          <w:sz w:val="32"/>
          <w:szCs w:val="32"/>
          <w:lang w:bidi="ar"/>
        </w:rPr>
        <w:t>教育</w:t>
      </w:r>
      <w:r>
        <w:rPr>
          <w:rFonts w:ascii="Times New Roman" w:hAnsi="Times New Roman" w:eastAsia="宋体" w:cs="Times New Roman"/>
          <w:color w:val="000000"/>
          <w:kern w:val="0"/>
          <w:sz w:val="32"/>
          <w:szCs w:val="32"/>
          <w:lang w:bidi="ar"/>
        </w:rPr>
        <w:t>”</w:t>
      </w:r>
      <w:r>
        <w:rPr>
          <w:rFonts w:hint="eastAsia" w:ascii="仿宋_GB2312" w:hAnsi="宋体" w:eastAsia="仿宋_GB2312" w:cs="仿宋_GB2312"/>
          <w:color w:val="000000"/>
          <w:kern w:val="0"/>
          <w:sz w:val="32"/>
          <w:szCs w:val="32"/>
          <w:lang w:bidi="ar"/>
        </w:rPr>
        <w:t>，加强教育信息系统深度整合和集约管理，强化教育网络与信息安全保障，推进可信教育数字身份应用，地方教育行政部门和学校对接国家、省教育治理平台开发特色应用服务，提升数据治理、政务服务和协同监管能力，区域推进各级各类教育数字化战略行动的创新路径与典型应用，全面提升教育决策科学化、管理精准化、服务个性化水平，加快推进教育管理数字化转型和智能升级，数据驱动国家教育管理向国家教育治理转型，以数字化支撑教育可持续发展生态体系构建等方面。</w:t>
      </w:r>
    </w:p>
    <w:p>
      <w:pPr>
        <w:spacing w:line="580" w:lineRule="exact"/>
        <w:ind w:firstLine="643" w:firstLineChars="200"/>
        <w:jc w:val="left"/>
        <w:rPr>
          <w:rFonts w:hint="eastAsia" w:ascii="楷体_GB2312" w:eastAsia="楷体_GB2312"/>
          <w:sz w:val="32"/>
          <w:szCs w:val="32"/>
        </w:rPr>
      </w:pPr>
      <w:r>
        <w:rPr>
          <w:rFonts w:hint="eastAsia" w:ascii="楷体_GB2312" w:hAnsi="宋体" w:eastAsia="楷体_GB2312" w:cs="宋体"/>
          <w:b/>
          <w:bCs/>
          <w:color w:val="000000"/>
          <w:kern w:val="0"/>
          <w:sz w:val="32"/>
          <w:szCs w:val="32"/>
          <w:lang w:bidi="ar"/>
        </w:rPr>
        <w:t>（二）各级各类学校典型案例</w:t>
      </w:r>
    </w:p>
    <w:p>
      <w:pPr>
        <w:spacing w:line="580"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以人工智能、5G、大数据、虚拟现实、区块链、元宇宙等</w:t>
      </w:r>
    </w:p>
    <w:p>
      <w:pPr>
        <w:spacing w:line="580" w:lineRule="exact"/>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新技术为基础，深化信息技术与教育教学融合创新，推进教育信息化新领域新模式的创新，强化各级各类学校网络与信息安全保障，推进可信教育数字身份应用，加快推进教育数字化转型，以信息化全方位赋能教育综合改革，围绕环境建设、资源服务、教学应用、教育评价、管理服务、教育治理协同推进等方面。案例也可重点突出体现深化大数据应用，提升科学决策与精准治理能力，围绕以教育大数据为数字底座的信息系统建设模式，通过常态化数据的汇聚与融合，构建学生、教师、学校画像模型，有效服务于学校评价、教师发展和学生成长数据应用；服务于学位预测、招生入学、教学质量、体质健康、评估监测、校园安全等焦点问题预测模型对比分析和趋势研判。</w:t>
      </w:r>
    </w:p>
    <w:p>
      <w:pPr>
        <w:spacing w:line="580" w:lineRule="exact"/>
        <w:ind w:firstLine="640" w:firstLineChars="200"/>
        <w:jc w:val="left"/>
        <w:rPr>
          <w:rFonts w:ascii="黑体" w:hAnsi="宋体" w:eastAsia="黑体" w:cs="黑体"/>
          <w:color w:val="000000"/>
          <w:kern w:val="0"/>
          <w:sz w:val="32"/>
          <w:szCs w:val="32"/>
          <w:lang w:bidi="ar"/>
        </w:rPr>
      </w:pPr>
      <w:r>
        <w:rPr>
          <w:rFonts w:hint="eastAsia" w:ascii="黑体" w:hAnsi="宋体" w:eastAsia="黑体" w:cs="黑体"/>
          <w:color w:val="000000"/>
          <w:kern w:val="0"/>
          <w:sz w:val="32"/>
          <w:szCs w:val="32"/>
          <w:lang w:bidi="ar"/>
        </w:rPr>
        <w:t>四、报送要求</w:t>
      </w:r>
    </w:p>
    <w:p>
      <w:pPr>
        <w:spacing w:line="580"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以省级教育行政部门组织报送方式为主，每省推荐包括省级、高校、地市或区域、职业院校、中小学在内的典型案例不少于6篇。报送单位需编写《典型案例汇总报送清单》并加盖单位公章报送我社。被推荐单位需认真填写《2022-2023年数字化赋能教育管理信息化建设与应用典型案例报送申请表》并加盖单位公章，根据要求报送案例材料。请各级教育行政部门、各类学校安排联系人（姓名、电话、邮箱），于2023年6月20日前将案例稿件电子材料统一报送到杂志社指定邮箱。邮件标题请注明</w:t>
      </w:r>
      <w:r>
        <w:rPr>
          <w:rFonts w:hint="eastAsia" w:ascii="仿宋_GB2312" w:hAnsi="宋体" w:eastAsia="仿宋_GB2312" w:cs="仿宋_GB2312"/>
          <w:b/>
          <w:bCs/>
          <w:color w:val="000000"/>
          <w:kern w:val="0"/>
          <w:sz w:val="32"/>
          <w:szCs w:val="32"/>
          <w:lang w:bidi="ar"/>
        </w:rPr>
        <w:t>“《2022-2023年数字化赋能教育管理信息化建设与应用典型案例》投稿标题+作者姓名+电话”</w:t>
      </w:r>
      <w:r>
        <w:rPr>
          <w:rFonts w:hint="eastAsia" w:ascii="仿宋_GB2312" w:hAnsi="宋体" w:eastAsia="仿宋_GB2312" w:cs="仿宋_GB2312"/>
          <w:color w:val="000000"/>
          <w:kern w:val="0"/>
          <w:sz w:val="32"/>
          <w:szCs w:val="32"/>
          <w:lang w:bidi="ar"/>
        </w:rPr>
        <w:t>字样。</w:t>
      </w:r>
    </w:p>
    <w:p>
      <w:pPr>
        <w:spacing w:line="580" w:lineRule="exact"/>
        <w:ind w:firstLine="640" w:firstLineChars="200"/>
        <w:jc w:val="left"/>
        <w:rPr>
          <w:rFonts w:ascii="黑体" w:hAnsi="黑体" w:eastAsia="黑体" w:cs="仿宋_GB2312"/>
          <w:color w:val="000000"/>
          <w:kern w:val="0"/>
          <w:sz w:val="32"/>
          <w:szCs w:val="32"/>
          <w:lang w:bidi="ar"/>
        </w:rPr>
      </w:pPr>
      <w:r>
        <w:rPr>
          <w:rFonts w:hint="eastAsia" w:ascii="黑体" w:hAnsi="黑体" w:eastAsia="黑体" w:cs="仿宋_GB2312"/>
          <w:color w:val="000000"/>
          <w:kern w:val="0"/>
          <w:sz w:val="32"/>
          <w:szCs w:val="32"/>
          <w:lang w:bidi="ar"/>
        </w:rPr>
        <w:t>五、赠阅宣传</w:t>
      </w:r>
    </w:p>
    <w:p>
      <w:pPr>
        <w:spacing w:line="580"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本次案例汇编不向报送单位收取任何费用。杂志社根据专家审稿意见将入编结果报送教育部教育管理信息中心予以确认和公布。典型案例将汇编成《2022-2023年数字化赋能教育管理信息化建设与应用典型案例集》在教育系统内广泛赠阅，并在中国教育信息化网、中国教育信息化公众号等平台给予重点宣传和推广。</w:t>
      </w:r>
    </w:p>
    <w:p>
      <w:pPr>
        <w:spacing w:line="580" w:lineRule="exact"/>
        <w:ind w:firstLine="640" w:firstLineChars="200"/>
        <w:jc w:val="left"/>
        <w:rPr>
          <w:rFonts w:ascii="黑体" w:hAnsi="黑体" w:eastAsia="黑体" w:cs="仿宋_GB2312"/>
          <w:color w:val="000000"/>
          <w:kern w:val="0"/>
          <w:sz w:val="32"/>
          <w:szCs w:val="32"/>
          <w:lang w:bidi="ar"/>
        </w:rPr>
      </w:pPr>
      <w:r>
        <w:rPr>
          <w:rFonts w:hint="eastAsia" w:ascii="黑体" w:hAnsi="黑体" w:eastAsia="黑体" w:cs="仿宋_GB2312"/>
          <w:color w:val="000000"/>
          <w:kern w:val="0"/>
          <w:sz w:val="32"/>
          <w:szCs w:val="32"/>
          <w:lang w:bidi="ar"/>
        </w:rPr>
        <w:t>六、联系方式</w:t>
      </w:r>
    </w:p>
    <w:p>
      <w:pPr>
        <w:spacing w:line="580" w:lineRule="exact"/>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联系人：戴老师 010-66066711 杨老师 010-63020966</w:t>
      </w:r>
    </w:p>
    <w:p>
      <w:pPr>
        <w:spacing w:line="580" w:lineRule="exact"/>
        <w:ind w:firstLine="640" w:firstLineChars="200"/>
        <w:jc w:val="left"/>
        <w:rPr>
          <w:rFonts w:ascii="微软雅黑" w:hAnsi="微软雅黑" w:eastAsia="微软雅黑" w:cs="微软雅黑"/>
          <w:color w:val="000000"/>
          <w:sz w:val="32"/>
          <w:szCs w:val="32"/>
          <w:shd w:val="clear" w:color="auto" w:fill="FFFFFF"/>
        </w:rPr>
      </w:pPr>
      <w:r>
        <w:rPr>
          <w:rFonts w:hint="eastAsia" w:ascii="仿宋_GB2312" w:hAnsi="宋体" w:eastAsia="仿宋_GB2312" w:cs="仿宋_GB2312"/>
          <w:color w:val="000000"/>
          <w:kern w:val="0"/>
          <w:sz w:val="32"/>
          <w:szCs w:val="32"/>
          <w:lang w:bidi="ar"/>
        </w:rPr>
        <w:t>电子邮箱：</w:t>
      </w:r>
      <w:r>
        <w:rPr>
          <w:rFonts w:ascii="Times New Roman" w:hAnsi="Times New Roman" w:eastAsia="仿宋_GB2312" w:cs="Times New Roman"/>
          <w:color w:val="000000"/>
          <w:kern w:val="0"/>
          <w:sz w:val="32"/>
          <w:szCs w:val="32"/>
          <w:lang w:bidi="ar"/>
        </w:rPr>
        <w:t>hdch@ict.edu.cn</w:t>
      </w:r>
    </w:p>
    <w:p>
      <w:pPr>
        <w:spacing w:line="580" w:lineRule="exact"/>
        <w:jc w:val="left"/>
        <w:rPr>
          <w:rFonts w:ascii="宋体" w:hAnsi="宋体" w:eastAsia="宋体" w:cs="宋体"/>
          <w:color w:val="000000"/>
          <w:kern w:val="0"/>
          <w:sz w:val="32"/>
          <w:szCs w:val="32"/>
          <w:lang w:bidi="ar"/>
        </w:rPr>
        <w:sectPr>
          <w:footerReference r:id="rId3" w:type="default"/>
          <w:footerReference r:id="rId4" w:type="even"/>
          <w:pgSz w:w="11906" w:h="16838"/>
          <w:pgMar w:top="1928" w:right="1588" w:bottom="1985" w:left="1588" w:header="851" w:footer="1134" w:gutter="0"/>
          <w:pgNumType w:start="1"/>
          <w:cols w:space="425" w:num="1"/>
          <w:docGrid w:type="lines" w:linePitch="312" w:charSpace="0"/>
        </w:sectPr>
      </w:pPr>
    </w:p>
    <w:p>
      <w:pPr>
        <w:widowControl/>
        <w:jc w:val="left"/>
      </w:pPr>
      <w:r>
        <w:rPr>
          <w:rFonts w:hint="eastAsia" w:ascii="黑体" w:hAnsi="黑体" w:eastAsia="黑体" w:cs="宋体"/>
          <w:color w:val="000000"/>
          <w:kern w:val="0"/>
          <w:sz w:val="31"/>
          <w:szCs w:val="31"/>
          <w:lang w:bidi="ar"/>
        </w:rPr>
        <w:t>附件2</w:t>
      </w:r>
    </w:p>
    <w:p>
      <w:pPr>
        <w:widowControl/>
        <w:autoSpaceDE w:val="0"/>
        <w:autoSpaceDN w:val="0"/>
        <w:adjustRightInd w:val="0"/>
        <w:snapToGrid w:val="0"/>
        <w:jc w:val="center"/>
        <w:rPr>
          <w:rFonts w:hint="eastAsia" w:ascii="方正小标宋_GBK" w:hAnsi="Times New Roman" w:eastAsia="方正小标宋_GBK"/>
          <w:bCs/>
          <w:snapToGrid w:val="0"/>
          <w:kern w:val="0"/>
          <w:sz w:val="44"/>
          <w:szCs w:val="44"/>
          <w:lang w:val="zh-CN"/>
        </w:rPr>
      </w:pPr>
      <w:r>
        <w:rPr>
          <w:rFonts w:hint="eastAsia" w:ascii="方正小标宋_GBK" w:hAnsi="Times New Roman" w:eastAsia="方正小标宋_GBK"/>
          <w:bCs/>
          <w:snapToGrid w:val="0"/>
          <w:kern w:val="0"/>
          <w:sz w:val="44"/>
          <w:szCs w:val="44"/>
          <w:lang w:val="zh-CN"/>
        </w:rPr>
        <w:t>2022-2023年数字化赋能教育管理信息化建设与应用典型案例报送申请表</w:t>
      </w:r>
    </w:p>
    <w:p>
      <w:pPr>
        <w:widowControl/>
        <w:tabs>
          <w:tab w:val="left" w:pos="1080"/>
        </w:tabs>
        <w:snapToGrid w:val="0"/>
        <w:spacing w:line="240" w:lineRule="exact"/>
        <w:jc w:val="center"/>
        <w:rPr>
          <w:rFonts w:ascii="方正小标宋简体" w:hAnsi="方正小标宋简体" w:eastAsia="方正小标宋简体" w:cs="方正小标宋简体"/>
          <w:bCs/>
          <w:sz w:val="30"/>
          <w:szCs w:val="30"/>
          <w:lang w:val="en-GB"/>
        </w:rPr>
      </w:pPr>
    </w:p>
    <w:tbl>
      <w:tblPr>
        <w:tblStyle w:val="4"/>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6"/>
        <w:gridCol w:w="3370"/>
        <w:gridCol w:w="3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9468" w:type="dxa"/>
            <w:gridSpan w:val="3"/>
            <w:vAlign w:val="center"/>
          </w:tcPr>
          <w:p>
            <w:pPr>
              <w:snapToGrid w:val="0"/>
              <w:spacing w:line="560" w:lineRule="exact"/>
              <w:rPr>
                <w:rFonts w:ascii="Times New Roman" w:hAnsi="Times New Roman" w:eastAsia="仿宋_GB2312"/>
                <w:sz w:val="30"/>
                <w:szCs w:val="30"/>
              </w:rPr>
            </w:pPr>
            <w:r>
              <w:rPr>
                <w:rFonts w:ascii="Times New Roman" w:hAnsi="Times New Roman" w:eastAsia="仿宋_GB2312"/>
                <w:sz w:val="30"/>
                <w:szCs w:val="30"/>
              </w:rPr>
              <w:t>单位名称（</w:t>
            </w:r>
            <w:r>
              <w:rPr>
                <w:rFonts w:ascii="Times New Roman" w:hAnsi="Times New Roman" w:eastAsia="黑体"/>
                <w:b/>
                <w:sz w:val="30"/>
                <w:szCs w:val="30"/>
              </w:rPr>
              <w:t>盖章</w:t>
            </w:r>
            <w:r>
              <w:rPr>
                <w:rFonts w:ascii="Times New Roman" w:hAnsi="Times New Roman" w:eastAsia="仿宋_GB2312"/>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726" w:type="dxa"/>
            <w:vAlign w:val="center"/>
          </w:tcPr>
          <w:p>
            <w:pPr>
              <w:widowControl/>
              <w:snapToGrid w:val="0"/>
              <w:spacing w:line="560" w:lineRule="exact"/>
              <w:rPr>
                <w:rFonts w:ascii="Times New Roman" w:hAnsi="Times New Roman" w:eastAsia="仿宋_GB2312"/>
                <w:sz w:val="30"/>
                <w:szCs w:val="30"/>
              </w:rPr>
            </w:pPr>
            <w:r>
              <w:rPr>
                <w:rFonts w:ascii="Times New Roman" w:hAnsi="Times New Roman" w:eastAsia="仿宋_GB2312"/>
                <w:sz w:val="30"/>
                <w:szCs w:val="30"/>
              </w:rPr>
              <w:t>联系人：</w:t>
            </w:r>
          </w:p>
        </w:tc>
        <w:tc>
          <w:tcPr>
            <w:tcW w:w="3370" w:type="dxa"/>
            <w:vAlign w:val="center"/>
          </w:tcPr>
          <w:p>
            <w:pPr>
              <w:widowControl/>
              <w:snapToGrid w:val="0"/>
              <w:spacing w:line="560" w:lineRule="exact"/>
              <w:rPr>
                <w:rFonts w:ascii="Times New Roman" w:hAnsi="Times New Roman" w:eastAsia="仿宋_GB2312"/>
                <w:sz w:val="30"/>
                <w:szCs w:val="30"/>
              </w:rPr>
            </w:pPr>
            <w:r>
              <w:rPr>
                <w:rFonts w:ascii="Times New Roman" w:hAnsi="Times New Roman" w:eastAsia="仿宋_GB2312"/>
                <w:sz w:val="30"/>
                <w:szCs w:val="30"/>
              </w:rPr>
              <w:t>联系电话（手机）：</w:t>
            </w:r>
          </w:p>
        </w:tc>
        <w:tc>
          <w:tcPr>
            <w:tcW w:w="3372" w:type="dxa"/>
            <w:vAlign w:val="center"/>
          </w:tcPr>
          <w:p>
            <w:pPr>
              <w:snapToGrid w:val="0"/>
              <w:spacing w:line="560" w:lineRule="exact"/>
              <w:rPr>
                <w:rFonts w:ascii="Times New Roman" w:hAnsi="Times New Roman" w:eastAsia="仿宋_GB2312"/>
                <w:sz w:val="30"/>
                <w:szCs w:val="30"/>
              </w:rPr>
            </w:pPr>
            <w:r>
              <w:rPr>
                <w:rFonts w:ascii="Times New Roman" w:hAnsi="Times New Roman" w:eastAsia="仿宋_GB2312"/>
                <w:sz w:val="30"/>
                <w:szCs w:val="30"/>
              </w:rPr>
              <w:t>电子邮件：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468" w:type="dxa"/>
            <w:gridSpan w:val="3"/>
            <w:vAlign w:val="center"/>
          </w:tcPr>
          <w:p>
            <w:pPr>
              <w:snapToGrid w:val="0"/>
              <w:spacing w:line="560" w:lineRule="exact"/>
              <w:rPr>
                <w:rFonts w:ascii="Times New Roman" w:hAnsi="Times New Roman" w:eastAsia="仿宋_GB2312"/>
                <w:sz w:val="30"/>
                <w:szCs w:val="30"/>
              </w:rPr>
            </w:pPr>
            <w:r>
              <w:rPr>
                <w:rFonts w:ascii="Times New Roman" w:hAnsi="Times New Roman" w:eastAsia="仿宋_GB2312"/>
                <w:sz w:val="30"/>
                <w:szCs w:val="30"/>
              </w:rPr>
              <w:t>邮寄地址（</w:t>
            </w:r>
            <w:r>
              <w:rPr>
                <w:rFonts w:ascii="Times New Roman" w:hAnsi="Times New Roman" w:eastAsia="黑体"/>
                <w:b/>
                <w:sz w:val="30"/>
                <w:szCs w:val="30"/>
              </w:rPr>
              <w:t>必填</w:t>
            </w:r>
            <w:r>
              <w:rPr>
                <w:rFonts w:ascii="Times New Roman" w:hAnsi="Times New Roman" w:eastAsia="仿宋_GB2312"/>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726" w:type="dxa"/>
            <w:vAlign w:val="center"/>
          </w:tcPr>
          <w:p>
            <w:pPr>
              <w:widowControl/>
              <w:snapToGrid w:val="0"/>
              <w:spacing w:line="560" w:lineRule="exact"/>
              <w:rPr>
                <w:rFonts w:ascii="Times New Roman" w:hAnsi="Times New Roman" w:eastAsia="仿宋_GB2312"/>
                <w:sz w:val="30"/>
                <w:szCs w:val="30"/>
              </w:rPr>
            </w:pPr>
            <w:r>
              <w:rPr>
                <w:rFonts w:ascii="Times New Roman" w:hAnsi="Times New Roman" w:eastAsia="仿宋_GB2312"/>
                <w:sz w:val="30"/>
                <w:szCs w:val="30"/>
              </w:rPr>
              <w:t>收件人：</w:t>
            </w:r>
          </w:p>
        </w:tc>
        <w:tc>
          <w:tcPr>
            <w:tcW w:w="3370" w:type="dxa"/>
            <w:vAlign w:val="center"/>
          </w:tcPr>
          <w:p>
            <w:pPr>
              <w:widowControl/>
              <w:snapToGrid w:val="0"/>
              <w:spacing w:line="560" w:lineRule="exact"/>
              <w:rPr>
                <w:rFonts w:ascii="Times New Roman" w:hAnsi="Times New Roman" w:eastAsia="仿宋_GB2312"/>
                <w:sz w:val="30"/>
                <w:szCs w:val="30"/>
              </w:rPr>
            </w:pPr>
            <w:r>
              <w:rPr>
                <w:rFonts w:ascii="Times New Roman" w:hAnsi="Times New Roman" w:eastAsia="仿宋_GB2312"/>
                <w:sz w:val="30"/>
                <w:szCs w:val="30"/>
              </w:rPr>
              <w:t>联系电话（手机）：</w:t>
            </w:r>
          </w:p>
        </w:tc>
        <w:tc>
          <w:tcPr>
            <w:tcW w:w="3372" w:type="dxa"/>
            <w:vAlign w:val="center"/>
          </w:tcPr>
          <w:p>
            <w:pPr>
              <w:snapToGrid w:val="0"/>
              <w:spacing w:line="560" w:lineRule="exact"/>
              <w:rPr>
                <w:rFonts w:ascii="Times New Roman" w:hAnsi="Times New Roman" w:eastAsia="仿宋_GB2312"/>
                <w:sz w:val="30"/>
                <w:szCs w:val="30"/>
              </w:rPr>
            </w:pPr>
            <w:r>
              <w:rPr>
                <w:rFonts w:ascii="Times New Roman" w:hAnsi="Times New Roman" w:eastAsia="仿宋_GB2312"/>
                <w:sz w:val="30"/>
                <w:szCs w:val="30"/>
              </w:rPr>
              <w:t>电子邮件：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6" w:hRule="atLeast"/>
          <w:jc w:val="center"/>
        </w:trPr>
        <w:tc>
          <w:tcPr>
            <w:tcW w:w="9468" w:type="dxa"/>
            <w:gridSpan w:val="3"/>
            <w:tcBorders>
              <w:left w:val="single" w:color="auto" w:sz="2" w:space="0"/>
              <w:right w:val="single" w:color="auto" w:sz="2" w:space="0"/>
            </w:tcBorders>
          </w:tcPr>
          <w:p>
            <w:pPr>
              <w:snapToGrid w:val="0"/>
              <w:spacing w:line="560" w:lineRule="exact"/>
              <w:ind w:firstLine="18" w:firstLineChars="6"/>
              <w:rPr>
                <w:rFonts w:ascii="Times New Roman" w:hAnsi="Times New Roman" w:eastAsia="仿宋_GB2312"/>
                <w:sz w:val="30"/>
                <w:szCs w:val="30"/>
              </w:rPr>
            </w:pPr>
            <w:r>
              <w:rPr>
                <w:rFonts w:ascii="Times New Roman" w:hAnsi="Times New Roman" w:eastAsia="仿宋_GB2312"/>
                <w:sz w:val="30"/>
                <w:szCs w:val="30"/>
              </w:rPr>
              <w:t>教育管理信息化建设与应用典型案例情况简介：（500字左右）</w:t>
            </w:r>
          </w:p>
          <w:p>
            <w:pPr>
              <w:snapToGrid w:val="0"/>
              <w:spacing w:line="560" w:lineRule="exact"/>
              <w:jc w:val="left"/>
              <w:rPr>
                <w:rFonts w:ascii="Times New Roman" w:hAnsi="Times New Roman" w:eastAsia="仿宋_GB2312"/>
                <w:sz w:val="30"/>
                <w:szCs w:val="30"/>
              </w:rPr>
            </w:pPr>
          </w:p>
          <w:p>
            <w:pPr>
              <w:snapToGrid w:val="0"/>
              <w:spacing w:line="560" w:lineRule="exact"/>
              <w:jc w:val="left"/>
              <w:rPr>
                <w:rFonts w:ascii="Times New Roman" w:hAnsi="Times New Roman" w:eastAsia="仿宋_GB2312"/>
                <w:sz w:val="30"/>
                <w:szCs w:val="30"/>
              </w:rPr>
            </w:pPr>
          </w:p>
          <w:p>
            <w:pPr>
              <w:snapToGrid w:val="0"/>
              <w:spacing w:line="560" w:lineRule="exact"/>
              <w:jc w:val="left"/>
              <w:rPr>
                <w:rFonts w:ascii="Times New Roman" w:hAnsi="Times New Roman" w:eastAsia="仿宋_GB2312"/>
                <w:sz w:val="30"/>
                <w:szCs w:val="30"/>
              </w:rPr>
            </w:pPr>
          </w:p>
          <w:p>
            <w:pPr>
              <w:snapToGrid w:val="0"/>
              <w:spacing w:line="560" w:lineRule="exact"/>
              <w:jc w:val="left"/>
              <w:rPr>
                <w:rFonts w:ascii="Times New Roman" w:hAnsi="Times New Roman" w:eastAsia="仿宋_GB2312"/>
                <w:sz w:val="30"/>
                <w:szCs w:val="30"/>
              </w:rPr>
            </w:pPr>
          </w:p>
          <w:p>
            <w:pPr>
              <w:snapToGrid w:val="0"/>
              <w:spacing w:line="560" w:lineRule="exact"/>
              <w:jc w:val="left"/>
              <w:rPr>
                <w:rFonts w:ascii="Times New Roman" w:hAnsi="Times New Roman"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0" w:hRule="atLeast"/>
          <w:jc w:val="center"/>
        </w:trPr>
        <w:tc>
          <w:tcPr>
            <w:tcW w:w="9468" w:type="dxa"/>
            <w:gridSpan w:val="3"/>
            <w:tcBorders>
              <w:left w:val="single" w:color="auto" w:sz="2" w:space="0"/>
              <w:right w:val="single" w:color="auto" w:sz="2" w:space="0"/>
            </w:tcBorders>
          </w:tcPr>
          <w:p>
            <w:pPr>
              <w:snapToGrid w:val="0"/>
              <w:spacing w:line="560" w:lineRule="exact"/>
              <w:rPr>
                <w:rFonts w:ascii="Times New Roman" w:hAnsi="Times New Roman" w:eastAsia="仿宋_GB2312"/>
                <w:sz w:val="30"/>
                <w:szCs w:val="30"/>
              </w:rPr>
            </w:pPr>
            <w:r>
              <w:rPr>
                <w:rFonts w:hint="eastAsia" w:ascii="Times New Roman" w:hAnsi="Times New Roman" w:eastAsia="仿宋_GB2312"/>
                <w:sz w:val="30"/>
                <w:szCs w:val="30"/>
              </w:rPr>
              <w:t>单位</w:t>
            </w:r>
            <w:r>
              <w:rPr>
                <w:rFonts w:ascii="Times New Roman" w:hAnsi="Times New Roman" w:eastAsia="仿宋_GB2312"/>
                <w:sz w:val="30"/>
                <w:szCs w:val="30"/>
              </w:rPr>
              <w:t>推荐意见：</w:t>
            </w:r>
          </w:p>
          <w:p>
            <w:pPr>
              <w:snapToGrid w:val="0"/>
              <w:spacing w:line="560" w:lineRule="exact"/>
              <w:rPr>
                <w:rFonts w:ascii="Times New Roman" w:hAnsi="Times New Roman" w:eastAsia="仿宋_GB2312"/>
                <w:sz w:val="30"/>
                <w:szCs w:val="30"/>
              </w:rPr>
            </w:pPr>
          </w:p>
          <w:p>
            <w:pPr>
              <w:snapToGrid w:val="0"/>
              <w:spacing w:line="560" w:lineRule="exact"/>
              <w:ind w:firstLine="18" w:firstLineChars="6"/>
              <w:jc w:val="right"/>
              <w:rPr>
                <w:rFonts w:ascii="Times New Roman" w:hAnsi="Times New Roman" w:eastAsia="仿宋_GB2312"/>
                <w:sz w:val="30"/>
                <w:szCs w:val="30"/>
              </w:rPr>
            </w:pPr>
          </w:p>
          <w:p>
            <w:pPr>
              <w:snapToGrid w:val="0"/>
              <w:spacing w:line="560" w:lineRule="exact"/>
              <w:ind w:firstLine="18" w:firstLineChars="6"/>
              <w:jc w:val="right"/>
              <w:rPr>
                <w:rFonts w:ascii="Times New Roman" w:hAnsi="Times New Roman" w:eastAsia="仿宋_GB2312"/>
                <w:sz w:val="30"/>
                <w:szCs w:val="30"/>
              </w:rPr>
            </w:pPr>
            <w:r>
              <w:rPr>
                <w:rFonts w:ascii="Times New Roman" w:hAnsi="Times New Roman" w:eastAsia="仿宋_GB2312"/>
                <w:sz w:val="30"/>
                <w:szCs w:val="30"/>
              </w:rPr>
              <w:t>负责人（</w:t>
            </w:r>
            <w:r>
              <w:rPr>
                <w:rFonts w:ascii="Times New Roman" w:hAnsi="Times New Roman" w:eastAsia="黑体"/>
                <w:b/>
                <w:sz w:val="30"/>
                <w:szCs w:val="30"/>
              </w:rPr>
              <w:t>公章</w:t>
            </w:r>
            <w:r>
              <w:rPr>
                <w:rFonts w:ascii="Times New Roman" w:hAnsi="Times New Roman" w:eastAsia="仿宋_GB2312"/>
                <w:sz w:val="30"/>
                <w:szCs w:val="30"/>
              </w:rPr>
              <w:t>）</w:t>
            </w:r>
          </w:p>
          <w:p>
            <w:pPr>
              <w:wordWrap w:val="0"/>
              <w:snapToGrid w:val="0"/>
              <w:spacing w:line="560" w:lineRule="exact"/>
              <w:ind w:right="240" w:firstLine="18" w:firstLineChars="6"/>
              <w:jc w:val="right"/>
              <w:rPr>
                <w:rFonts w:ascii="Times New Roman" w:hAnsi="Times New Roman" w:eastAsia="仿宋_GB2312"/>
                <w:sz w:val="30"/>
                <w:szCs w:val="30"/>
              </w:rPr>
            </w:pPr>
            <w:r>
              <w:rPr>
                <w:rFonts w:ascii="Times New Roman" w:hAnsi="Times New Roman" w:eastAsia="仿宋_GB2312"/>
                <w:sz w:val="30"/>
                <w:szCs w:val="30"/>
              </w:rPr>
              <w:t>年  月  日</w:t>
            </w:r>
          </w:p>
        </w:tc>
      </w:tr>
    </w:tbl>
    <w:p>
      <w:pPr>
        <w:snapToGrid w:val="0"/>
        <w:spacing w:before="156" w:beforeLines="50" w:line="300" w:lineRule="exact"/>
        <w:jc w:val="left"/>
        <w:rPr>
          <w:rFonts w:ascii="Times New Roman" w:hAnsi="Times New Roman" w:eastAsia="仿宋_GB2312"/>
          <w:szCs w:val="21"/>
        </w:rPr>
      </w:pPr>
      <w:r>
        <w:rPr>
          <w:rFonts w:ascii="Times New Roman" w:hAnsi="Times New Roman" w:eastAsia="仿宋_GB2312"/>
          <w:szCs w:val="21"/>
        </w:rPr>
        <w:t>申报材料具体要求：</w:t>
      </w:r>
    </w:p>
    <w:p>
      <w:pPr>
        <w:pStyle w:val="7"/>
        <w:snapToGrid w:val="0"/>
        <w:spacing w:line="300" w:lineRule="exact"/>
        <w:ind w:firstLine="0" w:firstLineChars="0"/>
        <w:rPr>
          <w:rFonts w:ascii="Times New Roman" w:hAnsi="Times New Roman" w:eastAsia="仿宋_GB2312" w:cs="Times New Roman"/>
        </w:rPr>
      </w:pPr>
      <w:r>
        <w:rPr>
          <w:rFonts w:ascii="Times New Roman" w:hAnsi="Times New Roman" w:eastAsia="仿宋_GB2312" w:cs="Times New Roman"/>
        </w:rPr>
        <w:t>1.申报单位教育管理信息化整体</w:t>
      </w:r>
      <w:r>
        <w:rPr>
          <w:rFonts w:hint="eastAsia" w:ascii="Times New Roman" w:hAnsi="Times New Roman" w:eastAsia="仿宋_GB2312" w:cs="Times New Roman"/>
          <w:color w:val="000000"/>
        </w:rPr>
        <w:t>建设</w:t>
      </w:r>
      <w:r>
        <w:rPr>
          <w:rFonts w:ascii="Times New Roman" w:hAnsi="Times New Roman" w:eastAsia="仿宋_GB2312" w:cs="Times New Roman"/>
          <w:color w:val="000000"/>
        </w:rPr>
        <w:t>方案和</w:t>
      </w:r>
      <w:r>
        <w:rPr>
          <w:rFonts w:hint="eastAsia" w:ascii="Times New Roman" w:hAnsi="Times New Roman" w:eastAsia="仿宋_GB2312" w:cs="Times New Roman"/>
          <w:color w:val="000000"/>
        </w:rPr>
        <w:t>应用</w:t>
      </w:r>
      <w:r>
        <w:rPr>
          <w:rFonts w:ascii="Times New Roman" w:hAnsi="Times New Roman" w:eastAsia="仿宋_GB2312" w:cs="Times New Roman"/>
          <w:color w:val="000000"/>
        </w:rPr>
        <w:t>途径描述；</w:t>
      </w:r>
    </w:p>
    <w:p>
      <w:pPr>
        <w:pStyle w:val="7"/>
        <w:snapToGrid w:val="0"/>
        <w:spacing w:line="300" w:lineRule="exact"/>
        <w:ind w:firstLine="0" w:firstLineChars="0"/>
        <w:rPr>
          <w:rFonts w:ascii="Times New Roman" w:hAnsi="Times New Roman" w:eastAsia="仿宋_GB2312" w:cs="Times New Roman"/>
        </w:rPr>
      </w:pPr>
      <w:r>
        <w:rPr>
          <w:rFonts w:ascii="Times New Roman" w:hAnsi="Times New Roman" w:eastAsia="仿宋_GB2312" w:cs="Times New Roman"/>
        </w:rPr>
        <w:t>2.国家核心系统的部署应用情况、自建特色系统建设应用情况、各系统间互通共享、融合应用、集成整合情况、对本单位科学决策支撑情况、对社会公众服务情况的描述；</w:t>
      </w:r>
    </w:p>
    <w:p>
      <w:pPr>
        <w:pStyle w:val="7"/>
        <w:snapToGrid w:val="0"/>
        <w:spacing w:line="300" w:lineRule="exact"/>
        <w:ind w:firstLine="0" w:firstLineChars="0"/>
        <w:rPr>
          <w:rFonts w:ascii="Times New Roman" w:hAnsi="Times New Roman" w:eastAsia="仿宋_GB2312" w:cs="Times New Roman"/>
        </w:rPr>
      </w:pPr>
      <w:r>
        <w:rPr>
          <w:rFonts w:ascii="Times New Roman" w:hAnsi="Times New Roman" w:eastAsia="仿宋_GB2312" w:cs="Times New Roman"/>
        </w:rPr>
        <w:t>3.</w:t>
      </w:r>
      <w:r>
        <w:rPr>
          <w:rFonts w:ascii="Times New Roman" w:hAnsi="Times New Roman" w:eastAsia="仿宋_GB2312" w:cs="Times New Roman"/>
          <w:color w:val="000000"/>
        </w:rPr>
        <w:t>整体运维</w:t>
      </w:r>
      <w:r>
        <w:rPr>
          <w:rFonts w:hint="eastAsia" w:ascii="Times New Roman" w:hAnsi="Times New Roman" w:eastAsia="仿宋_GB2312" w:cs="Times New Roman"/>
          <w:color w:val="000000"/>
        </w:rPr>
        <w:t>、网络与信息</w:t>
      </w:r>
      <w:r>
        <w:rPr>
          <w:rFonts w:ascii="Times New Roman" w:hAnsi="Times New Roman" w:eastAsia="仿宋_GB2312" w:cs="Times New Roman"/>
          <w:color w:val="000000"/>
        </w:rPr>
        <w:t>安全保障体系介绍；</w:t>
      </w:r>
    </w:p>
    <w:p>
      <w:pPr>
        <w:pStyle w:val="7"/>
        <w:snapToGrid w:val="0"/>
        <w:spacing w:line="300" w:lineRule="exact"/>
        <w:ind w:firstLine="0" w:firstLineChars="0"/>
        <w:rPr>
          <w:rFonts w:ascii="Times New Roman" w:hAnsi="Times New Roman" w:eastAsia="仿宋_GB2312" w:cs="Times New Roman"/>
        </w:rPr>
      </w:pPr>
      <w:r>
        <w:rPr>
          <w:rFonts w:ascii="Times New Roman" w:hAnsi="Times New Roman" w:eastAsia="仿宋_GB2312" w:cs="Times New Roman"/>
        </w:rPr>
        <w:t>4.案例字数控制在5000字左右。</w:t>
      </w:r>
      <w:r>
        <w:rPr>
          <w:rFonts w:ascii="Times New Roman" w:hAnsi="Times New Roman" w:eastAsia="仿宋_GB2312" w:cs="Times New Roman"/>
        </w:rPr>
        <w:br w:type="page"/>
      </w:r>
    </w:p>
    <w:p>
      <w:pPr>
        <w:widowControl/>
        <w:jc w:val="left"/>
        <w:rPr>
          <w:rFonts w:ascii="黑体" w:hAnsi="黑体" w:eastAsia="黑体"/>
          <w:sz w:val="32"/>
          <w:szCs w:val="32"/>
        </w:rPr>
      </w:pPr>
      <w:r>
        <w:rPr>
          <w:rFonts w:hint="eastAsia" w:ascii="黑体" w:hAnsi="黑体" w:eastAsia="黑体" w:cs="宋体"/>
          <w:color w:val="000000"/>
          <w:kern w:val="0"/>
          <w:sz w:val="32"/>
          <w:szCs w:val="32"/>
          <w:lang w:bidi="ar"/>
        </w:rPr>
        <w:t>附件3</w:t>
      </w:r>
    </w:p>
    <w:p>
      <w:pPr>
        <w:widowControl/>
        <w:autoSpaceDE w:val="0"/>
        <w:autoSpaceDN w:val="0"/>
        <w:adjustRightInd w:val="0"/>
        <w:snapToGrid w:val="0"/>
        <w:spacing w:line="540" w:lineRule="exact"/>
        <w:jc w:val="center"/>
        <w:rPr>
          <w:rFonts w:ascii="Times New Roman" w:hAnsi="Times New Roman" w:eastAsia="方正小标宋简体"/>
          <w:bCs/>
          <w:snapToGrid w:val="0"/>
          <w:kern w:val="0"/>
          <w:sz w:val="40"/>
          <w:szCs w:val="40"/>
          <w:lang w:val="zh-CN"/>
        </w:rPr>
      </w:pPr>
    </w:p>
    <w:p>
      <w:pPr>
        <w:widowControl/>
        <w:autoSpaceDE w:val="0"/>
        <w:autoSpaceDN w:val="0"/>
        <w:adjustRightInd w:val="0"/>
        <w:snapToGrid w:val="0"/>
        <w:jc w:val="center"/>
        <w:rPr>
          <w:rFonts w:hint="eastAsia" w:ascii="方正小标宋_GBK" w:hAnsi="Times New Roman" w:eastAsia="方正小标宋_GBK"/>
          <w:bCs/>
          <w:snapToGrid w:val="0"/>
          <w:kern w:val="0"/>
          <w:sz w:val="44"/>
          <w:szCs w:val="44"/>
          <w:lang w:val="zh-CN"/>
        </w:rPr>
      </w:pPr>
      <w:r>
        <w:rPr>
          <w:rFonts w:hint="eastAsia" w:ascii="方正小标宋_GBK" w:hAnsi="Times New Roman" w:eastAsia="方正小标宋_GBK"/>
          <w:bCs/>
          <w:snapToGrid w:val="0"/>
          <w:kern w:val="0"/>
          <w:sz w:val="44"/>
          <w:szCs w:val="44"/>
          <w:lang w:val="zh-CN"/>
        </w:rPr>
        <w:t>2022-2023年数字化赋能教育管理信息化建设</w:t>
      </w:r>
    </w:p>
    <w:p>
      <w:pPr>
        <w:widowControl/>
        <w:autoSpaceDE w:val="0"/>
        <w:autoSpaceDN w:val="0"/>
        <w:adjustRightInd w:val="0"/>
        <w:snapToGrid w:val="0"/>
        <w:jc w:val="center"/>
        <w:rPr>
          <w:rFonts w:hint="eastAsia" w:ascii="方正小标宋_GBK" w:hAnsi="Times New Roman" w:eastAsia="方正小标宋_GBK"/>
          <w:bCs/>
          <w:snapToGrid w:val="0"/>
          <w:kern w:val="0"/>
          <w:sz w:val="44"/>
          <w:szCs w:val="44"/>
          <w:lang w:val="zh-CN"/>
        </w:rPr>
      </w:pPr>
      <w:r>
        <w:rPr>
          <w:rFonts w:hint="eastAsia" w:ascii="方正小标宋_GBK" w:hAnsi="Times New Roman" w:eastAsia="方正小标宋_GBK"/>
          <w:bCs/>
          <w:snapToGrid w:val="0"/>
          <w:kern w:val="0"/>
          <w:sz w:val="44"/>
          <w:szCs w:val="44"/>
          <w:lang w:val="zh-CN"/>
        </w:rPr>
        <w:t>与应用典型案例报送格式模板</w:t>
      </w:r>
    </w:p>
    <w:p>
      <w:pPr>
        <w:widowControl/>
        <w:autoSpaceDE w:val="0"/>
        <w:autoSpaceDN w:val="0"/>
        <w:adjustRightInd w:val="0"/>
        <w:snapToGrid w:val="0"/>
        <w:spacing w:line="560" w:lineRule="exact"/>
        <w:jc w:val="center"/>
        <w:rPr>
          <w:rFonts w:ascii="Times New Roman" w:hAnsi="Times New Roman" w:eastAsia="方正小标宋简体"/>
          <w:bCs/>
          <w:snapToGrid w:val="0"/>
          <w:kern w:val="0"/>
          <w:sz w:val="32"/>
          <w:szCs w:val="32"/>
          <w:lang w:val="zh-CN"/>
        </w:rPr>
      </w:pP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×××××（标题，字数不超20个，三号黑体，居中）</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b/>
          <w:bCs/>
          <w:sz w:val="32"/>
          <w:szCs w:val="32"/>
        </w:rPr>
        <w:t>摘  要：</w:t>
      </w:r>
      <w:r>
        <w:rPr>
          <w:rFonts w:ascii="Times New Roman" w:hAnsi="Times New Roman" w:eastAsia="仿宋_GB2312"/>
          <w:sz w:val="32"/>
          <w:szCs w:val="32"/>
        </w:rPr>
        <w:t>五号仿宋体，“摘要”两字加黑，段后空一行</w:t>
      </w:r>
    </w:p>
    <w:p>
      <w:pPr>
        <w:adjustRightInd w:val="0"/>
        <w:snapToGrid w:val="0"/>
        <w:spacing w:line="560" w:lineRule="exact"/>
        <w:ind w:firstLine="640" w:firstLineChars="200"/>
        <w:rPr>
          <w:rFonts w:ascii="Times New Roman" w:hAnsi="Times New Roman" w:eastAsia="仿宋_GB2312"/>
          <w:b/>
          <w:bCs/>
          <w:sz w:val="32"/>
          <w:szCs w:val="32"/>
        </w:rPr>
      </w:pPr>
      <w:r>
        <w:rPr>
          <w:rFonts w:ascii="Times New Roman" w:hAnsi="Times New Roman" w:eastAsia="仿宋_GB2312"/>
          <w:b/>
          <w:bCs/>
          <w:sz w:val="32"/>
          <w:szCs w:val="32"/>
        </w:rPr>
        <w:t>关键词：</w:t>
      </w:r>
      <w:r>
        <w:rPr>
          <w:rFonts w:ascii="Times New Roman" w:hAnsi="Times New Roman" w:eastAsia="仿宋_GB2312"/>
          <w:sz w:val="32"/>
          <w:szCs w:val="32"/>
        </w:rPr>
        <w:t>五号</w:t>
      </w:r>
      <w:r>
        <w:rPr>
          <w:rFonts w:ascii="Times New Roman" w:hAnsi="Times New Roman" w:eastAsia="仿宋_GB2312"/>
          <w:b/>
          <w:bCs/>
          <w:sz w:val="32"/>
          <w:szCs w:val="32"/>
        </w:rPr>
        <w:t>仿宋体，“关键词”三字加黑，段后空一行，关键词数量3-5个，每个关键词用分号分开，最后一个关键词不用标点。</w:t>
      </w:r>
    </w:p>
    <w:p>
      <w:pPr>
        <w:widowControl/>
        <w:adjustRightInd w:val="0"/>
        <w:snapToGrid w:val="0"/>
        <w:spacing w:line="560" w:lineRule="exact"/>
        <w:ind w:firstLine="640" w:firstLineChars="200"/>
        <w:rPr>
          <w:rFonts w:ascii="Times New Roman" w:hAnsi="Times New Roman" w:eastAsia="仿宋_GB2312"/>
          <w:b/>
          <w:bCs/>
          <w:sz w:val="32"/>
          <w:szCs w:val="32"/>
        </w:rPr>
      </w:pPr>
      <w:r>
        <w:rPr>
          <w:rFonts w:ascii="Times New Roman" w:hAnsi="Times New Roman" w:eastAsia="仿宋_GB2312"/>
          <w:b/>
          <w:bCs/>
          <w:sz w:val="32"/>
          <w:szCs w:val="32"/>
        </w:rPr>
        <w:t>一、标题</w:t>
      </w:r>
    </w:p>
    <w:p>
      <w:pPr>
        <w:widowControl/>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一、二、三……（一级标题，小四号宋体加粗）</w:t>
      </w:r>
    </w:p>
    <w:p>
      <w:pPr>
        <w:widowControl/>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（一）（二）（三）（二级标题，五号宋体加粗）</w:t>
      </w:r>
    </w:p>
    <w:p>
      <w:pPr>
        <w:widowControl/>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1．2．3……（三级标题，五号宋体）</w:t>
      </w:r>
    </w:p>
    <w:p>
      <w:pPr>
        <w:widowControl/>
        <w:adjustRightInd w:val="0"/>
        <w:snapToGrid w:val="0"/>
        <w:spacing w:line="560" w:lineRule="exact"/>
        <w:ind w:firstLine="640" w:firstLineChars="200"/>
        <w:rPr>
          <w:rFonts w:ascii="Times New Roman" w:hAnsi="Times New Roman" w:eastAsia="仿宋_GB2312"/>
          <w:b/>
          <w:sz w:val="32"/>
          <w:szCs w:val="32"/>
        </w:rPr>
      </w:pPr>
      <w:r>
        <w:rPr>
          <w:rFonts w:ascii="Times New Roman" w:hAnsi="Times New Roman" w:eastAsia="仿宋_GB2312"/>
          <w:b/>
          <w:sz w:val="32"/>
          <w:szCs w:val="32"/>
        </w:rPr>
        <w:t>（图表须注明顺序、图注、表题）</w:t>
      </w:r>
    </w:p>
    <w:p>
      <w:pPr>
        <w:widowControl/>
        <w:adjustRightInd w:val="0"/>
        <w:snapToGrid w:val="0"/>
        <w:spacing w:line="560" w:lineRule="exact"/>
        <w:ind w:firstLine="640" w:firstLineChars="200"/>
        <w:rPr>
          <w:rFonts w:ascii="Times New Roman" w:hAnsi="Times New Roman" w:eastAsia="仿宋_GB2312"/>
          <w:b/>
          <w:bCs/>
          <w:sz w:val="32"/>
          <w:szCs w:val="32"/>
        </w:rPr>
      </w:pPr>
      <w:r>
        <w:rPr>
          <w:rFonts w:ascii="Times New Roman" w:hAnsi="Times New Roman" w:eastAsia="仿宋_GB2312"/>
          <w:b/>
          <w:bCs/>
          <w:sz w:val="32"/>
          <w:szCs w:val="32"/>
        </w:rPr>
        <w:t>二、作者姓名、单位</w:t>
      </w:r>
    </w:p>
    <w:p>
      <w:pPr>
        <w:widowControl/>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填报主要作者（</w:t>
      </w:r>
      <w:r>
        <w:rPr>
          <w:rFonts w:ascii="Times New Roman" w:hAnsi="Times New Roman" w:eastAsia="黑体"/>
          <w:b/>
          <w:sz w:val="32"/>
          <w:szCs w:val="32"/>
        </w:rPr>
        <w:t>限3人</w:t>
      </w:r>
      <w:r>
        <w:rPr>
          <w:rFonts w:ascii="Times New Roman" w:hAnsi="Times New Roman" w:eastAsia="仿宋_GB2312"/>
          <w:sz w:val="32"/>
          <w:szCs w:val="32"/>
        </w:rPr>
        <w:t>），以逗号分隔，×××。</w:t>
      </w:r>
      <w:r>
        <w:rPr>
          <w:rFonts w:ascii="Times New Roman" w:hAnsi="Times New Roman" w:eastAsia="仿宋_GB2312"/>
          <w:b/>
          <w:bCs/>
          <w:sz w:val="32"/>
          <w:szCs w:val="32"/>
        </w:rPr>
        <w:t>（</w:t>
      </w:r>
      <w:r>
        <w:rPr>
          <w:rFonts w:ascii="Times New Roman" w:hAnsi="Times New Roman" w:eastAsia="仿宋_GB2312"/>
          <w:sz w:val="32"/>
          <w:szCs w:val="32"/>
        </w:rPr>
        <w:t>作者单位：×××××××××，省份名称××× 市名称××× 邮编名称×××</w:t>
      </w:r>
      <w:r>
        <w:rPr>
          <w:rFonts w:ascii="Times New Roman" w:hAnsi="Times New Roman" w:eastAsia="仿宋_GB2312"/>
          <w:b/>
          <w:bCs/>
          <w:sz w:val="32"/>
          <w:szCs w:val="32"/>
        </w:rPr>
        <w:t>）</w:t>
      </w:r>
      <w:r>
        <w:rPr>
          <w:rFonts w:ascii="Times New Roman" w:hAnsi="Times New Roman" w:eastAsia="仿宋_GB2312"/>
          <w:sz w:val="32"/>
          <w:szCs w:val="32"/>
        </w:rPr>
        <w:t>（作者姓名和单位，五号宋体，居中）</w:t>
      </w:r>
    </w:p>
    <w:p>
      <w:pPr>
        <w:widowControl/>
        <w:adjustRightInd w:val="0"/>
        <w:snapToGrid w:val="0"/>
        <w:spacing w:line="560" w:lineRule="exact"/>
        <w:ind w:firstLine="640" w:firstLineChars="200"/>
        <w:rPr>
          <w:rFonts w:ascii="Times New Roman" w:hAnsi="Times New Roman" w:eastAsia="仿宋_GB2312"/>
          <w:b/>
          <w:bCs/>
          <w:sz w:val="32"/>
          <w:szCs w:val="32"/>
        </w:rPr>
      </w:pPr>
      <w:r>
        <w:rPr>
          <w:rFonts w:ascii="Times New Roman" w:hAnsi="Times New Roman" w:eastAsia="仿宋_GB2312"/>
          <w:b/>
          <w:bCs/>
          <w:sz w:val="32"/>
          <w:szCs w:val="32"/>
        </w:rPr>
        <w:t>三、正文</w:t>
      </w:r>
    </w:p>
    <w:p>
      <w:pPr>
        <w:widowControl/>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××××××××××××××××××××××××××。（正文，五号宋体，行距1.5倍）</w:t>
      </w:r>
    </w:p>
    <w:p>
      <w:pPr>
        <w:widowControl/>
        <w:adjustRightInd w:val="0"/>
        <w:snapToGrid w:val="0"/>
        <w:spacing w:line="560" w:lineRule="exact"/>
        <w:ind w:firstLine="640" w:firstLineChars="200"/>
        <w:rPr>
          <w:rFonts w:ascii="Times New Roman" w:hAnsi="Times New Roman" w:eastAsia="仿宋_GB2312"/>
          <w:b/>
          <w:bCs/>
          <w:sz w:val="32"/>
          <w:szCs w:val="32"/>
        </w:rPr>
      </w:pPr>
      <w:r>
        <w:rPr>
          <w:rFonts w:ascii="Times New Roman" w:hAnsi="Times New Roman" w:eastAsia="仿宋_GB2312"/>
          <w:b/>
          <w:bCs/>
          <w:sz w:val="32"/>
          <w:szCs w:val="32"/>
        </w:rPr>
        <w:t>四、参考文献</w:t>
      </w:r>
    </w:p>
    <w:p>
      <w:pPr>
        <w:widowControl/>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参考文献（五号仿宋体）</w:t>
      </w:r>
      <w:r>
        <w:rPr>
          <w:rFonts w:hint="eastAsia" w:ascii="Times New Roman" w:hAnsi="Times New Roman" w:eastAsia="仿宋_GB2312"/>
          <w:sz w:val="32"/>
          <w:szCs w:val="32"/>
        </w:rPr>
        <w:t xml:space="preserve">  </w:t>
      </w:r>
    </w:p>
    <w:p>
      <w:pPr>
        <w:widowControl/>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 [2]</w:t>
      </w:r>
    </w:p>
    <w:p>
      <w:pPr>
        <w:adjustRightInd w:val="0"/>
        <w:snapToGrid w:val="0"/>
        <w:spacing w:line="560" w:lineRule="exact"/>
        <w:ind w:firstLine="640" w:firstLineChars="200"/>
        <w:rPr>
          <w:rFonts w:ascii="Times New Roman" w:hAnsi="Times New Roman" w:eastAsia="仿宋_GB2312"/>
          <w:b/>
          <w:bCs/>
          <w:sz w:val="32"/>
          <w:szCs w:val="32"/>
        </w:rPr>
      </w:pPr>
      <w:r>
        <w:rPr>
          <w:rFonts w:ascii="Times New Roman" w:hAnsi="Times New Roman" w:eastAsia="仿宋_GB2312"/>
          <w:b/>
          <w:bCs/>
          <w:sz w:val="32"/>
          <w:szCs w:val="32"/>
        </w:rPr>
        <w:t>五、联系方式</w:t>
      </w:r>
    </w:p>
    <w:p>
      <w:pPr>
        <w:widowControl/>
        <w:adjustRightInd w:val="0"/>
        <w:snapToGrid w:val="0"/>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案例</w:t>
      </w:r>
      <w:r>
        <w:rPr>
          <w:rFonts w:ascii="Times New Roman" w:hAnsi="Times New Roman" w:eastAsia="仿宋_GB2312"/>
          <w:sz w:val="32"/>
          <w:szCs w:val="32"/>
        </w:rPr>
        <w:t>文末请附上作者联系方式，包括姓名、工作单位、联系电话、联系邮箱、通讯地址、快递收件地址。如通讯地址与快递收件地址相同，请</w:t>
      </w:r>
      <w:r>
        <w:rPr>
          <w:rFonts w:ascii="Times New Roman" w:hAnsi="Times New Roman" w:eastAsia="黑体"/>
          <w:b/>
          <w:sz w:val="32"/>
          <w:szCs w:val="32"/>
        </w:rPr>
        <w:t>注明</w:t>
      </w:r>
      <w:r>
        <w:rPr>
          <w:rFonts w:hint="eastAsia" w:ascii="Times New Roman" w:hAnsi="Times New Roman" w:eastAsia="黑体"/>
          <w:sz w:val="32"/>
          <w:szCs w:val="32"/>
        </w:rPr>
        <w:t>“</w:t>
      </w:r>
      <w:r>
        <w:rPr>
          <w:rFonts w:ascii="Times New Roman" w:hAnsi="Times New Roman" w:eastAsia="仿宋_GB2312"/>
          <w:sz w:val="32"/>
          <w:szCs w:val="32"/>
        </w:rPr>
        <w:t>通讯地址与快递收件地址相同</w:t>
      </w:r>
      <w:r>
        <w:rPr>
          <w:rFonts w:hint="eastAsia" w:ascii="Times New Roman" w:hAnsi="Times New Roman" w:eastAsia="黑体"/>
          <w:sz w:val="32"/>
          <w:szCs w:val="32"/>
        </w:rPr>
        <w:t>”</w:t>
      </w:r>
      <w:r>
        <w:rPr>
          <w:rFonts w:ascii="Times New Roman" w:hAnsi="Times New Roman" w:eastAsia="仿宋_GB2312"/>
          <w:sz w:val="32"/>
          <w:szCs w:val="32"/>
        </w:rPr>
        <w:t>。</w:t>
      </w:r>
    </w:p>
    <w:p>
      <w:pPr>
        <w:widowControl/>
        <w:jc w:val="left"/>
        <w:rPr>
          <w:rFonts w:ascii="黑体" w:hAnsi="黑体" w:eastAsia="黑体"/>
        </w:rPr>
      </w:pPr>
      <w:r>
        <w:rPr>
          <w:rFonts w:ascii="Times New Roman" w:hAnsi="Times New Roman" w:eastAsia="仿宋_GB2312"/>
          <w:sz w:val="32"/>
          <w:szCs w:val="32"/>
        </w:rPr>
        <w:br w:type="page"/>
      </w:r>
      <w:r>
        <w:rPr>
          <w:rFonts w:hint="eastAsia" w:ascii="黑体" w:hAnsi="黑体" w:eastAsia="黑体" w:cs="宋体"/>
          <w:color w:val="000000"/>
          <w:kern w:val="0"/>
          <w:sz w:val="31"/>
          <w:szCs w:val="31"/>
          <w:lang w:bidi="ar"/>
        </w:rPr>
        <w:t>附件4</w:t>
      </w:r>
    </w:p>
    <w:p>
      <w:pPr>
        <w:spacing w:line="560" w:lineRule="exact"/>
        <w:ind w:right="-57"/>
        <w:jc w:val="left"/>
        <w:rPr>
          <w:rFonts w:ascii="仿宋" w:hAnsi="仿宋" w:eastAsia="仿宋"/>
          <w:sz w:val="32"/>
          <w:szCs w:val="32"/>
        </w:rPr>
      </w:pPr>
    </w:p>
    <w:p>
      <w:pPr>
        <w:spacing w:before="133" w:line="219" w:lineRule="auto"/>
        <w:ind w:left="2460"/>
        <w:rPr>
          <w:rFonts w:hint="eastAsia" w:ascii="方正小标宋_GBK" w:hAnsi="宋体" w:eastAsia="方正小标宋_GBK" w:cs="宋体"/>
          <w:sz w:val="44"/>
          <w:szCs w:val="44"/>
        </w:rPr>
      </w:pPr>
      <w:r>
        <w:rPr>
          <w:rFonts w:hint="eastAsia" w:ascii="方正小标宋_GBK" w:hAnsi="宋体" w:eastAsia="方正小标宋_GBK" w:cs="宋体"/>
          <w:b/>
          <w:bCs/>
          <w:spacing w:val="-15"/>
          <w:sz w:val="44"/>
          <w:szCs w:val="44"/>
        </w:rPr>
        <w:t>典型案例汇总报送清单</w:t>
      </w:r>
    </w:p>
    <w:p>
      <w:pPr>
        <w:spacing w:line="294" w:lineRule="auto"/>
        <w:rPr>
          <w:rFonts w:ascii="Arial"/>
        </w:rPr>
      </w:pPr>
    </w:p>
    <w:p>
      <w:pPr>
        <w:spacing w:line="295" w:lineRule="auto"/>
        <w:rPr>
          <w:rFonts w:ascii="Arial"/>
        </w:rPr>
      </w:pPr>
    </w:p>
    <w:p>
      <w:pPr>
        <w:spacing w:before="101" w:line="219" w:lineRule="auto"/>
        <w:ind w:left="25"/>
        <w:rPr>
          <w:rFonts w:ascii="仿宋_GB2312" w:hAnsi="仿宋_GB2312" w:eastAsia="仿宋_GB2312" w:cs="仿宋_GB2312"/>
          <w:sz w:val="32"/>
          <w:szCs w:val="32"/>
        </w:rPr>
      </w:pPr>
      <w:r>
        <w:rPr>
          <w:rFonts w:hint="eastAsia" w:ascii="仿宋_GB2312" w:hAnsi="仿宋_GB2312" w:eastAsia="仿宋_GB2312" w:cs="仿宋_GB2312"/>
          <w:spacing w:val="15"/>
          <w:sz w:val="32"/>
          <w:szCs w:val="32"/>
        </w:rPr>
        <w:t>推荐单位(盖章):</w:t>
      </w:r>
      <w:r>
        <w:rPr>
          <w:rFonts w:hint="eastAsia" w:ascii="仿宋_GB2312" w:hAnsi="仿宋_GB2312" w:eastAsia="仿宋_GB2312" w:cs="仿宋_GB2312"/>
          <w:spacing w:val="4"/>
          <w:sz w:val="32"/>
          <w:szCs w:val="32"/>
        </w:rPr>
        <w:t xml:space="preserve">                </w:t>
      </w:r>
      <w:r>
        <w:rPr>
          <w:rFonts w:hint="eastAsia" w:ascii="仿宋_GB2312" w:hAnsi="仿宋_GB2312" w:eastAsia="仿宋_GB2312" w:cs="仿宋_GB2312"/>
          <w:spacing w:val="15"/>
          <w:sz w:val="32"/>
          <w:szCs w:val="32"/>
        </w:rPr>
        <w:t>填报时间：</w:t>
      </w:r>
    </w:p>
    <w:p>
      <w:pPr>
        <w:spacing w:line="57" w:lineRule="auto"/>
        <w:rPr>
          <w:rFonts w:ascii="Arial"/>
          <w:sz w:val="2"/>
        </w:rPr>
      </w:pPr>
    </w:p>
    <w:tbl>
      <w:tblPr>
        <w:tblStyle w:val="8"/>
        <w:tblW w:w="8697"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3"/>
        <w:gridCol w:w="2500"/>
        <w:gridCol w:w="1833"/>
        <w:gridCol w:w="1681"/>
        <w:gridCol w:w="1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903" w:type="dxa"/>
          </w:tcPr>
          <w:p>
            <w:pPr>
              <w:spacing w:before="188" w:line="221" w:lineRule="auto"/>
              <w:ind w:left="125"/>
              <w:jc w:val="center"/>
              <w:rPr>
                <w:rFonts w:ascii="仿宋_GB2312" w:hAnsi="仿宋_GB2312" w:eastAsia="仿宋_GB2312" w:cs="仿宋_GB2312"/>
                <w:kern w:val="0"/>
                <w:sz w:val="32"/>
                <w:szCs w:val="32"/>
              </w:rPr>
            </w:pPr>
            <w:r>
              <w:rPr>
                <w:rFonts w:hint="eastAsia" w:ascii="仿宋_GB2312" w:hAnsi="仿宋_GB2312" w:eastAsia="仿宋_GB2312" w:cs="仿宋_GB2312"/>
                <w:spacing w:val="8"/>
                <w:kern w:val="0"/>
                <w:sz w:val="32"/>
                <w:szCs w:val="32"/>
              </w:rPr>
              <w:t>序号</w:t>
            </w:r>
          </w:p>
        </w:tc>
        <w:tc>
          <w:tcPr>
            <w:tcW w:w="2500" w:type="dxa"/>
          </w:tcPr>
          <w:p>
            <w:pPr>
              <w:spacing w:before="187" w:line="220" w:lineRule="auto"/>
              <w:jc w:val="center"/>
              <w:rPr>
                <w:rFonts w:ascii="仿宋_GB2312" w:hAnsi="仿宋_GB2312" w:eastAsia="仿宋_GB2312" w:cs="仿宋_GB2312"/>
                <w:kern w:val="0"/>
                <w:sz w:val="32"/>
                <w:szCs w:val="32"/>
              </w:rPr>
            </w:pPr>
            <w:r>
              <w:rPr>
                <w:rFonts w:hint="eastAsia" w:ascii="仿宋_GB2312" w:hAnsi="仿宋_GB2312" w:eastAsia="仿宋_GB2312" w:cs="仿宋_GB2312"/>
                <w:spacing w:val="3"/>
                <w:kern w:val="0"/>
                <w:sz w:val="32"/>
                <w:szCs w:val="32"/>
              </w:rPr>
              <w:t>案例名称</w:t>
            </w:r>
          </w:p>
        </w:tc>
        <w:tc>
          <w:tcPr>
            <w:tcW w:w="1833" w:type="dxa"/>
          </w:tcPr>
          <w:p>
            <w:pPr>
              <w:spacing w:before="186" w:line="219" w:lineRule="auto"/>
              <w:ind w:left="144"/>
              <w:jc w:val="center"/>
              <w:rPr>
                <w:rFonts w:ascii="仿宋_GB2312" w:hAnsi="仿宋_GB2312" w:eastAsia="仿宋_GB2312" w:cs="仿宋_GB2312"/>
                <w:kern w:val="0"/>
                <w:sz w:val="32"/>
                <w:szCs w:val="32"/>
              </w:rPr>
            </w:pPr>
            <w:r>
              <w:rPr>
                <w:rFonts w:hint="eastAsia" w:ascii="仿宋_GB2312" w:hAnsi="仿宋_GB2312" w:eastAsia="仿宋_GB2312" w:cs="仿宋_GB2312"/>
                <w:spacing w:val="7"/>
                <w:kern w:val="0"/>
                <w:sz w:val="32"/>
                <w:szCs w:val="32"/>
              </w:rPr>
              <w:t>负责人姓名</w:t>
            </w:r>
          </w:p>
        </w:tc>
        <w:tc>
          <w:tcPr>
            <w:tcW w:w="1681" w:type="dxa"/>
          </w:tcPr>
          <w:p>
            <w:pPr>
              <w:spacing w:before="186" w:line="219" w:lineRule="auto"/>
              <w:ind w:left="146"/>
              <w:jc w:val="center"/>
              <w:rPr>
                <w:rFonts w:ascii="仿宋_GB2312" w:hAnsi="仿宋_GB2312" w:eastAsia="仿宋_GB2312" w:cs="仿宋_GB2312"/>
                <w:kern w:val="0"/>
                <w:sz w:val="32"/>
                <w:szCs w:val="32"/>
              </w:rPr>
            </w:pPr>
            <w:r>
              <w:rPr>
                <w:rFonts w:hint="eastAsia" w:ascii="仿宋_GB2312" w:hAnsi="仿宋_GB2312" w:eastAsia="仿宋_GB2312" w:cs="仿宋_GB2312"/>
                <w:spacing w:val="2"/>
                <w:kern w:val="0"/>
                <w:sz w:val="32"/>
                <w:szCs w:val="32"/>
              </w:rPr>
              <w:t>职务/职称</w:t>
            </w:r>
          </w:p>
        </w:tc>
        <w:tc>
          <w:tcPr>
            <w:tcW w:w="1780" w:type="dxa"/>
          </w:tcPr>
          <w:p>
            <w:pPr>
              <w:spacing w:before="184" w:line="219" w:lineRule="auto"/>
              <w:ind w:left="247"/>
              <w:jc w:val="center"/>
              <w:rPr>
                <w:rFonts w:ascii="仿宋_GB2312" w:hAnsi="仿宋_GB2312" w:eastAsia="仿宋_GB2312" w:cs="仿宋_GB2312"/>
                <w:kern w:val="0"/>
                <w:sz w:val="32"/>
                <w:szCs w:val="32"/>
              </w:rPr>
            </w:pPr>
            <w:r>
              <w:rPr>
                <w:rFonts w:hint="eastAsia" w:ascii="仿宋_GB2312" w:hAnsi="仿宋_GB2312" w:eastAsia="仿宋_GB2312" w:cs="仿宋_GB2312"/>
                <w:spacing w:val="3"/>
                <w:kern w:val="0"/>
                <w:sz w:val="32"/>
                <w:szCs w:val="32"/>
              </w:rPr>
              <w:t>手机号码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03" w:type="dxa"/>
          </w:tcPr>
          <w:p>
            <w:pPr>
              <w:rPr>
                <w:rFonts w:ascii="Arial"/>
                <w:kern w:val="0"/>
                <w:szCs w:val="20"/>
              </w:rPr>
            </w:pPr>
          </w:p>
        </w:tc>
        <w:tc>
          <w:tcPr>
            <w:tcW w:w="2500" w:type="dxa"/>
          </w:tcPr>
          <w:p>
            <w:pPr>
              <w:rPr>
                <w:rFonts w:ascii="Arial"/>
                <w:kern w:val="0"/>
                <w:szCs w:val="20"/>
              </w:rPr>
            </w:pPr>
          </w:p>
        </w:tc>
        <w:tc>
          <w:tcPr>
            <w:tcW w:w="1833" w:type="dxa"/>
          </w:tcPr>
          <w:p>
            <w:pPr>
              <w:rPr>
                <w:rFonts w:ascii="Arial"/>
                <w:kern w:val="0"/>
                <w:szCs w:val="20"/>
              </w:rPr>
            </w:pPr>
          </w:p>
        </w:tc>
        <w:tc>
          <w:tcPr>
            <w:tcW w:w="1681" w:type="dxa"/>
          </w:tcPr>
          <w:p>
            <w:pPr>
              <w:rPr>
                <w:rFonts w:ascii="Arial"/>
                <w:kern w:val="0"/>
                <w:szCs w:val="20"/>
              </w:rPr>
            </w:pPr>
          </w:p>
        </w:tc>
        <w:tc>
          <w:tcPr>
            <w:tcW w:w="1780" w:type="dxa"/>
          </w:tcPr>
          <w:p>
            <w:pPr>
              <w:rPr>
                <w:rFonts w:ascii="Arial"/>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03" w:type="dxa"/>
          </w:tcPr>
          <w:p>
            <w:pPr>
              <w:rPr>
                <w:rFonts w:ascii="Arial"/>
                <w:kern w:val="0"/>
                <w:szCs w:val="20"/>
              </w:rPr>
            </w:pPr>
          </w:p>
        </w:tc>
        <w:tc>
          <w:tcPr>
            <w:tcW w:w="2500" w:type="dxa"/>
          </w:tcPr>
          <w:p>
            <w:pPr>
              <w:rPr>
                <w:rFonts w:ascii="Arial"/>
                <w:kern w:val="0"/>
                <w:szCs w:val="20"/>
              </w:rPr>
            </w:pPr>
          </w:p>
        </w:tc>
        <w:tc>
          <w:tcPr>
            <w:tcW w:w="1833" w:type="dxa"/>
          </w:tcPr>
          <w:p>
            <w:pPr>
              <w:rPr>
                <w:rFonts w:ascii="Arial"/>
                <w:kern w:val="0"/>
                <w:szCs w:val="20"/>
              </w:rPr>
            </w:pPr>
          </w:p>
        </w:tc>
        <w:tc>
          <w:tcPr>
            <w:tcW w:w="1681" w:type="dxa"/>
          </w:tcPr>
          <w:p>
            <w:pPr>
              <w:rPr>
                <w:rFonts w:ascii="Arial"/>
                <w:kern w:val="0"/>
                <w:szCs w:val="20"/>
              </w:rPr>
            </w:pPr>
          </w:p>
        </w:tc>
        <w:tc>
          <w:tcPr>
            <w:tcW w:w="1780" w:type="dxa"/>
          </w:tcPr>
          <w:p>
            <w:pPr>
              <w:rPr>
                <w:rFonts w:ascii="Arial"/>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903" w:type="dxa"/>
          </w:tcPr>
          <w:p>
            <w:pPr>
              <w:rPr>
                <w:rFonts w:ascii="Arial"/>
                <w:kern w:val="0"/>
                <w:szCs w:val="20"/>
              </w:rPr>
            </w:pPr>
          </w:p>
        </w:tc>
        <w:tc>
          <w:tcPr>
            <w:tcW w:w="2500" w:type="dxa"/>
          </w:tcPr>
          <w:p>
            <w:pPr>
              <w:rPr>
                <w:rFonts w:ascii="Arial"/>
                <w:kern w:val="0"/>
                <w:szCs w:val="20"/>
              </w:rPr>
            </w:pPr>
          </w:p>
        </w:tc>
        <w:tc>
          <w:tcPr>
            <w:tcW w:w="1833" w:type="dxa"/>
          </w:tcPr>
          <w:p>
            <w:pPr>
              <w:rPr>
                <w:rFonts w:ascii="Arial"/>
                <w:kern w:val="0"/>
                <w:szCs w:val="20"/>
              </w:rPr>
            </w:pPr>
          </w:p>
        </w:tc>
        <w:tc>
          <w:tcPr>
            <w:tcW w:w="1681" w:type="dxa"/>
          </w:tcPr>
          <w:p>
            <w:pPr>
              <w:rPr>
                <w:rFonts w:ascii="Arial"/>
                <w:kern w:val="0"/>
                <w:szCs w:val="20"/>
              </w:rPr>
            </w:pPr>
          </w:p>
        </w:tc>
        <w:tc>
          <w:tcPr>
            <w:tcW w:w="1780" w:type="dxa"/>
          </w:tcPr>
          <w:p>
            <w:pPr>
              <w:rPr>
                <w:rFonts w:ascii="Arial"/>
                <w:kern w:val="0"/>
                <w:szCs w:val="20"/>
              </w:rPr>
            </w:pPr>
          </w:p>
        </w:tc>
      </w:tr>
    </w:tbl>
    <w:p>
      <w:pPr>
        <w:spacing w:line="100" w:lineRule="exact"/>
        <w:rPr>
          <w:rFonts w:ascii="Arial"/>
          <w:sz w:val="8"/>
        </w:rPr>
      </w:pPr>
    </w:p>
    <w:p>
      <w:pPr>
        <w:spacing w:before="85" w:line="189" w:lineRule="auto"/>
        <w:ind w:left="5"/>
        <w:rPr>
          <w:rFonts w:ascii="仿宋" w:hAnsi="仿宋" w:eastAsia="仿宋" w:cs="仿宋"/>
          <w:sz w:val="32"/>
          <w:szCs w:val="32"/>
        </w:rPr>
      </w:pPr>
      <w:r>
        <w:rPr>
          <w:rFonts w:ascii="仿宋" w:hAnsi="仿宋" w:eastAsia="仿宋" w:cs="仿宋"/>
          <w:spacing w:val="-18"/>
          <w:sz w:val="32"/>
          <w:szCs w:val="32"/>
        </w:rPr>
        <w:t>填报人：</w:t>
      </w:r>
      <w:r>
        <w:rPr>
          <w:rFonts w:hint="eastAsia" w:ascii="仿宋" w:hAnsi="仿宋" w:eastAsia="仿宋" w:cs="仿宋"/>
          <w:spacing w:val="-18"/>
          <w:sz w:val="32"/>
          <w:szCs w:val="32"/>
        </w:rPr>
        <w:t xml:space="preserve">                     </w:t>
      </w:r>
      <w:r>
        <w:rPr>
          <w:rFonts w:ascii="仿宋" w:hAnsi="仿宋" w:eastAsia="仿宋" w:cs="仿宋"/>
          <w:spacing w:val="-10"/>
          <w:sz w:val="32"/>
          <w:szCs w:val="32"/>
        </w:rPr>
        <w:t>手机号码：</w:t>
      </w:r>
    </w:p>
    <w:p>
      <w:pPr>
        <w:widowControl/>
        <w:adjustRightInd w:val="0"/>
        <w:snapToGrid w:val="0"/>
        <w:spacing w:line="560" w:lineRule="exact"/>
        <w:rPr>
          <w:rFonts w:ascii="Times New Roman" w:hAnsi="Times New Roman" w:eastAsia="仿宋_GB2312"/>
          <w:sz w:val="32"/>
          <w:szCs w:val="32"/>
        </w:rPr>
      </w:pPr>
    </w:p>
    <w:sectPr>
      <w:pgSz w:w="11906" w:h="16838"/>
      <w:pgMar w:top="1588" w:right="1474" w:bottom="1418" w:left="1588" w:header="851" w:footer="1134"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4943998"/>
      <w:docPartObj>
        <w:docPartGallery w:val="AutoText"/>
      </w:docPartObj>
    </w:sdtPr>
    <w:sdtContent>
      <w:p>
        <w:pPr>
          <w:pStyle w:val="2"/>
          <w:jc w:val="right"/>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3</w:t>
        </w:r>
        <w:r>
          <w:rPr>
            <w:rFonts w:asciiTheme="minorEastAsia" w:hAnsiTheme="minorEastAsia"/>
            <w:sz w:val="28"/>
            <w:szCs w:val="28"/>
          </w:rPr>
          <w:fldChar w:fldCharType="end"/>
        </w:r>
        <w:r>
          <w:rPr>
            <w:rFonts w:hint="eastAsia" w:asciiTheme="minorEastAsia" w:hAnsiTheme="minorEastAsia"/>
            <w:sz w:val="28"/>
            <w:szCs w:val="28"/>
          </w:rPr>
          <w:t xml:space="preserve"> —</w:t>
        </w:r>
      </w:p>
    </w:sdtContent>
  </w:sdt>
  <w:p>
    <w:pPr>
      <w:spacing w:before="1" w:line="181" w:lineRule="auto"/>
      <w:ind w:left="4045"/>
      <w:rPr>
        <w:rFonts w:ascii="宋体" w:hAnsi="宋体" w:cs="宋体"/>
        <w:sz w:val="26"/>
        <w:szCs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290752"/>
      <w:docPartObj>
        <w:docPartGallery w:val="AutoText"/>
      </w:docPartObj>
    </w:sdtPr>
    <w:sdtContent>
      <w:p>
        <w:pPr>
          <w:pStyle w:val="2"/>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2</w:t>
        </w:r>
        <w:r>
          <w:rPr>
            <w:rFonts w:asciiTheme="minorEastAsia" w:hAnsiTheme="minorEastAsia"/>
            <w:sz w:val="28"/>
            <w:szCs w:val="28"/>
          </w:rPr>
          <w:fldChar w:fldCharType="end"/>
        </w:r>
        <w:r>
          <w:rPr>
            <w:rFonts w:hint="eastAsia" w:asciiTheme="minorEastAsia" w:hAnsiTheme="minorEastAsia"/>
            <w:sz w:val="28"/>
            <w:szCs w:val="28"/>
          </w:rPr>
          <w:t xml:space="preserve"> —</w:t>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5NDc1MzFhMDBhMWYyMjA2NDlkNjgwOTUzNDIzNTMifQ=="/>
  </w:docVars>
  <w:rsids>
    <w:rsidRoot w:val="40E962D1"/>
    <w:rsid w:val="000A4D25"/>
    <w:rsid w:val="00210CF5"/>
    <w:rsid w:val="00254BE3"/>
    <w:rsid w:val="0076046F"/>
    <w:rsid w:val="00A423A0"/>
    <w:rsid w:val="08AB6853"/>
    <w:rsid w:val="09532A47"/>
    <w:rsid w:val="0CE87A0E"/>
    <w:rsid w:val="347B4A7C"/>
    <w:rsid w:val="40E962D1"/>
    <w:rsid w:val="5DA52C5A"/>
    <w:rsid w:val="61035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99"/>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Strong"/>
    <w:basedOn w:val="5"/>
    <w:qFormat/>
    <w:uiPriority w:val="0"/>
    <w:rPr>
      <w:b/>
    </w:rPr>
  </w:style>
  <w:style w:type="paragraph" w:customStyle="1" w:styleId="7">
    <w:name w:val="列出段落1"/>
    <w:basedOn w:val="1"/>
    <w:qFormat/>
    <w:uiPriority w:val="99"/>
    <w:pPr>
      <w:ind w:firstLine="420" w:firstLineChars="200"/>
    </w:pPr>
    <w:rPr>
      <w:rFonts w:cs="Calibri"/>
      <w:szCs w:val="21"/>
    </w:rPr>
  </w:style>
  <w:style w:type="table" w:customStyle="1" w:styleId="8">
    <w:name w:val="Table Normal"/>
    <w:unhideWhenUsed/>
    <w:qFormat/>
    <w:uiPriority w:val="0"/>
    <w:rPr>
      <w:rFonts w:ascii="Calibri" w:hAnsi="Calibri"/>
    </w:rPr>
    <w:tblPr>
      <w:tblCellMar>
        <w:top w:w="0" w:type="dxa"/>
        <w:left w:w="0" w:type="dxa"/>
        <w:bottom w:w="0" w:type="dxa"/>
        <w:right w:w="0" w:type="dxa"/>
      </w:tblCellMar>
    </w:tblPr>
  </w:style>
  <w:style w:type="character" w:customStyle="1" w:styleId="9">
    <w:name w:val="页脚 Char"/>
    <w:basedOn w:val="5"/>
    <w:link w:val="2"/>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2459</Words>
  <Characters>2722</Characters>
  <Lines>20</Lines>
  <Paragraphs>5</Paragraphs>
  <TotalTime>31</TotalTime>
  <ScaleCrop>false</ScaleCrop>
  <LinksUpToDate>false</LinksUpToDate>
  <CharactersWithSpaces>2779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2023-06-08T09:25:00Z</dcterms:created>
  <dc:creator>徐琳Nina</dc:creator>
  <cp:lastModifiedBy>37℃猫猫</cp:lastModifiedBy>
  <dcterms:modified xsi:type="dcterms:W3CDTF">2023-06-09T04:35:06Z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0F1901E80FFF4A5C955E47E8CD14E476_13</vt:lpwstr>
  </property>
</Properties>
</file>