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897B">
      <w:pPr>
        <w:spacing w:line="253" w:lineRule="auto"/>
        <w:rPr>
          <w:rFonts w:ascii="Arial"/>
          <w:sz w:val="21"/>
        </w:rPr>
      </w:pPr>
    </w:p>
    <w:p w14:paraId="58F6EC24">
      <w:pPr>
        <w:spacing w:line="253" w:lineRule="auto"/>
        <w:rPr>
          <w:rFonts w:ascii="Arial"/>
          <w:sz w:val="21"/>
        </w:rPr>
      </w:pPr>
    </w:p>
    <w:p w14:paraId="38E1C8D7">
      <w:pPr>
        <w:spacing w:line="253" w:lineRule="auto"/>
        <w:rPr>
          <w:rFonts w:ascii="Arial"/>
          <w:sz w:val="21"/>
        </w:rPr>
      </w:pPr>
    </w:p>
    <w:p w14:paraId="59D3191F">
      <w:pPr>
        <w:spacing w:line="254" w:lineRule="auto"/>
        <w:rPr>
          <w:rFonts w:ascii="Arial"/>
          <w:sz w:val="21"/>
        </w:rPr>
      </w:pPr>
    </w:p>
    <w:p w14:paraId="655D50ED">
      <w:pPr>
        <w:pStyle w:val="2"/>
        <w:spacing w:before="130" w:line="227" w:lineRule="auto"/>
        <w:ind w:left="2578" w:right="1254" w:hanging="1306"/>
        <w:outlineLvl w:val="0"/>
        <w:rPr>
          <w:sz w:val="40"/>
          <w:szCs w:val="40"/>
        </w:rPr>
      </w:pPr>
      <w:r>
        <w:rPr>
          <w:b/>
          <w:bCs/>
          <w:spacing w:val="-4"/>
          <w:sz w:val="40"/>
          <w:szCs w:val="40"/>
        </w:rPr>
        <w:t>FIC人工智能编程挑战赛赛项规则</w:t>
      </w:r>
      <w:r>
        <w:rPr>
          <w:spacing w:val="12"/>
          <w:sz w:val="40"/>
          <w:szCs w:val="40"/>
        </w:rPr>
        <w:t xml:space="preserve"> </w:t>
      </w:r>
      <w:r>
        <w:rPr>
          <w:b/>
          <w:bCs/>
          <w:spacing w:val="-4"/>
          <w:sz w:val="40"/>
          <w:szCs w:val="40"/>
        </w:rPr>
        <w:t>---图形化&amp;Python</w:t>
      </w:r>
    </w:p>
    <w:p w14:paraId="014B65DE">
      <w:pPr>
        <w:spacing w:line="333" w:lineRule="auto"/>
        <w:rPr>
          <w:rFonts w:ascii="Arial"/>
          <w:sz w:val="21"/>
        </w:rPr>
      </w:pPr>
    </w:p>
    <w:p w14:paraId="519AC458">
      <w:pPr>
        <w:spacing w:line="333" w:lineRule="auto"/>
        <w:rPr>
          <w:rFonts w:ascii="Arial"/>
          <w:sz w:val="21"/>
        </w:rPr>
      </w:pPr>
    </w:p>
    <w:p w14:paraId="61DFF625">
      <w:pPr>
        <w:pStyle w:val="2"/>
        <w:spacing w:before="91" w:line="223" w:lineRule="auto"/>
        <w:ind w:left="582"/>
        <w:outlineLvl w:val="2"/>
      </w:pPr>
      <w:r>
        <w:rPr>
          <w:b/>
          <w:bCs/>
          <w:spacing w:val="-6"/>
        </w:rPr>
        <w:t>一、比赛内容</w:t>
      </w:r>
    </w:p>
    <w:p w14:paraId="630CE31F">
      <w:pPr>
        <w:pStyle w:val="2"/>
        <w:spacing w:before="205" w:line="222" w:lineRule="auto"/>
        <w:ind w:left="589"/>
        <w:outlineLvl w:val="2"/>
      </w:pPr>
      <w:r>
        <w:rPr>
          <w:b/>
          <w:bCs/>
          <w:spacing w:val="-7"/>
        </w:rPr>
        <w:t>1.比赛简介</w:t>
      </w:r>
    </w:p>
    <w:p w14:paraId="6CD033A9">
      <w:pPr>
        <w:pStyle w:val="2"/>
        <w:spacing w:before="209" w:line="359" w:lineRule="auto"/>
        <w:ind w:left="17" w:right="222" w:firstLine="563"/>
        <w:jc w:val="both"/>
      </w:pPr>
      <w:r>
        <w:rPr>
          <w:spacing w:val="-1"/>
        </w:rPr>
        <w:t>大赛将编程与“代码创世纪”能量守护战主题相结合，以“编</w:t>
      </w:r>
      <w:r>
        <w:rPr>
          <w:spacing w:val="6"/>
        </w:rPr>
        <w:t xml:space="preserve"> </w:t>
      </w:r>
      <w:r>
        <w:rPr>
          <w:spacing w:val="-1"/>
        </w:rPr>
        <w:t>写代码，收集能量等任务”的形式进行比赛，将计算机编程学习与</w:t>
      </w:r>
      <w:r>
        <w:rPr>
          <w:spacing w:val="12"/>
        </w:rPr>
        <w:t xml:space="preserve"> </w:t>
      </w:r>
      <w:r>
        <w:rPr>
          <w:spacing w:val="-1"/>
        </w:rPr>
        <w:t>沉浸式情境任务深度融合，拓宽参赛选手的科技视野，提升科技创</w:t>
      </w:r>
      <w:r>
        <w:rPr>
          <w:spacing w:val="11"/>
        </w:rPr>
        <w:t xml:space="preserve"> </w:t>
      </w:r>
      <w:r>
        <w:rPr>
          <w:spacing w:val="-5"/>
        </w:rPr>
        <w:t>新意识。</w:t>
      </w:r>
    </w:p>
    <w:p w14:paraId="441FB5CA">
      <w:pPr>
        <w:pStyle w:val="2"/>
        <w:spacing w:before="2" w:line="358" w:lineRule="auto"/>
        <w:ind w:left="19" w:right="224" w:firstLine="562"/>
      </w:pPr>
      <w:r>
        <w:rPr>
          <w:spacing w:val="-1"/>
        </w:rPr>
        <w:t>参赛选手需在规定时间内尽可能多的完成收集任务，并尽可能</w:t>
      </w:r>
      <w:r>
        <w:rPr>
          <w:spacing w:val="3"/>
        </w:rPr>
        <w:t xml:space="preserve"> </w:t>
      </w:r>
      <w:r>
        <w:rPr>
          <w:spacing w:val="-2"/>
        </w:rPr>
        <w:t>使用高效率的编程解决方案。</w:t>
      </w:r>
    </w:p>
    <w:p w14:paraId="137E25F6">
      <w:pPr>
        <w:pStyle w:val="2"/>
        <w:spacing w:before="1" w:line="223" w:lineRule="auto"/>
        <w:ind w:left="572"/>
        <w:outlineLvl w:val="2"/>
      </w:pPr>
      <w:r>
        <w:rPr>
          <w:b/>
          <w:bCs/>
          <w:spacing w:val="-9"/>
        </w:rPr>
        <w:t>2.</w:t>
      </w:r>
      <w:r>
        <w:rPr>
          <w:spacing w:val="47"/>
        </w:rPr>
        <w:t xml:space="preserve"> </w:t>
      </w:r>
      <w:r>
        <w:rPr>
          <w:b/>
          <w:bCs/>
          <w:spacing w:val="-9"/>
        </w:rPr>
        <w:t>参赛对象</w:t>
      </w:r>
    </w:p>
    <w:p w14:paraId="6356BCCC">
      <w:pPr>
        <w:pStyle w:val="2"/>
        <w:spacing w:before="205" w:line="223" w:lineRule="auto"/>
        <w:ind w:left="585"/>
      </w:pPr>
      <w:r>
        <w:rPr>
          <w:spacing w:val="-3"/>
        </w:rPr>
        <w:t>河南省1-6年级小学生</w:t>
      </w:r>
    </w:p>
    <w:p w14:paraId="78D7495F">
      <w:pPr>
        <w:pStyle w:val="2"/>
        <w:spacing w:before="206" w:line="224" w:lineRule="auto"/>
        <w:ind w:left="574"/>
        <w:outlineLvl w:val="2"/>
      </w:pPr>
      <w:r>
        <w:rPr>
          <w:b/>
          <w:bCs/>
          <w:spacing w:val="-5"/>
        </w:rPr>
        <w:t>3.比赛形式</w:t>
      </w:r>
    </w:p>
    <w:p w14:paraId="5566CC34">
      <w:pPr>
        <w:pStyle w:val="2"/>
        <w:spacing w:before="206" w:line="223" w:lineRule="auto"/>
        <w:ind w:left="586"/>
      </w:pPr>
      <w:r>
        <w:rPr>
          <w:spacing w:val="-13"/>
        </w:rPr>
        <w:t>线下</w:t>
      </w:r>
    </w:p>
    <w:p w14:paraId="0AB4693B">
      <w:pPr>
        <w:pStyle w:val="2"/>
        <w:spacing w:before="206" w:line="224" w:lineRule="auto"/>
        <w:ind w:left="567"/>
        <w:outlineLvl w:val="2"/>
      </w:pPr>
      <w:r>
        <w:rPr>
          <w:b/>
          <w:bCs/>
          <w:spacing w:val="-3"/>
        </w:rPr>
        <w:t>4.题量及时间设置</w:t>
      </w:r>
    </w:p>
    <w:p w14:paraId="40DC1883">
      <w:pPr>
        <w:pStyle w:val="2"/>
        <w:spacing w:before="207" w:line="359" w:lineRule="auto"/>
        <w:ind w:left="20" w:right="222" w:firstLine="561"/>
      </w:pPr>
      <w:r>
        <w:rPr>
          <w:spacing w:val="-1"/>
        </w:rPr>
        <w:t>一共30题，须在60分钟内完成。一旦比赛时间结束，将不能再</w:t>
      </w:r>
      <w:r>
        <w:rPr>
          <w:spacing w:val="7"/>
        </w:rPr>
        <w:t xml:space="preserve"> </w:t>
      </w:r>
      <w:r>
        <w:rPr>
          <w:spacing w:val="-3"/>
        </w:rPr>
        <w:t>运行和提交代码。</w:t>
      </w:r>
    </w:p>
    <w:p w14:paraId="58B78D32">
      <w:pPr>
        <w:spacing w:line="268" w:lineRule="auto"/>
        <w:rPr>
          <w:rFonts w:ascii="Arial"/>
          <w:sz w:val="21"/>
        </w:rPr>
      </w:pPr>
    </w:p>
    <w:p w14:paraId="07D18449">
      <w:pPr>
        <w:pStyle w:val="2"/>
        <w:spacing w:before="91" w:line="222" w:lineRule="auto"/>
        <w:ind w:left="586"/>
        <w:outlineLvl w:val="2"/>
      </w:pPr>
      <w:r>
        <w:rPr>
          <w:b/>
          <w:bCs/>
          <w:spacing w:val="-5"/>
        </w:rPr>
        <w:t>二、比赛平台及相关说明</w:t>
      </w:r>
    </w:p>
    <w:p w14:paraId="3C20F254">
      <w:pPr>
        <w:pStyle w:val="2"/>
        <w:spacing w:before="209" w:line="223" w:lineRule="auto"/>
        <w:ind w:left="589"/>
        <w:outlineLvl w:val="2"/>
      </w:pPr>
      <w:r>
        <w:rPr>
          <w:b/>
          <w:bCs/>
          <w:spacing w:val="-7"/>
        </w:rPr>
        <w:t>1.下载地址</w:t>
      </w:r>
    </w:p>
    <w:p w14:paraId="78B39473">
      <w:pPr>
        <w:pStyle w:val="2"/>
        <w:spacing w:before="207" w:line="359" w:lineRule="auto"/>
        <w:ind w:left="39" w:right="224" w:firstLine="538"/>
      </w:pPr>
      <w:r>
        <w:rPr>
          <w:spacing w:val="-1"/>
        </w:rPr>
        <w:t>直接使用浏览器打开网页地址并登录即可参加比赛，登录地址</w:t>
      </w:r>
      <w:r>
        <w:rPr>
          <w:spacing w:val="7"/>
        </w:rPr>
        <w:t xml:space="preserve"> </w:t>
      </w:r>
      <w:r>
        <w:rPr>
          <w:spacing w:val="-1"/>
        </w:rPr>
        <w:t>：https://robocup.bzh001.com/202511/index.html</w:t>
      </w:r>
    </w:p>
    <w:p w14:paraId="621E73BA">
      <w:pPr>
        <w:pStyle w:val="2"/>
        <w:spacing w:before="2" w:line="222" w:lineRule="auto"/>
        <w:ind w:left="572"/>
        <w:outlineLvl w:val="2"/>
      </w:pPr>
      <w:r>
        <w:rPr>
          <w:b/>
          <w:bCs/>
          <w:spacing w:val="-4"/>
        </w:rPr>
        <w:t>2.安装环境要求</w:t>
      </w:r>
    </w:p>
    <w:p w14:paraId="3D630FA2">
      <w:pPr>
        <w:pStyle w:val="2"/>
        <w:spacing w:before="206" w:line="224" w:lineRule="auto"/>
        <w:ind w:left="576"/>
      </w:pPr>
      <w:r>
        <w:rPr>
          <w:spacing w:val="-3"/>
        </w:rPr>
        <w:t>适用于win7</w:t>
      </w:r>
      <w:r>
        <w:rPr>
          <w:spacing w:val="52"/>
        </w:rPr>
        <w:t xml:space="preserve"> </w:t>
      </w:r>
      <w:r>
        <w:rPr>
          <w:spacing w:val="-3"/>
        </w:rPr>
        <w:t>以上系统，Chrome 浏览器。</w:t>
      </w:r>
    </w:p>
    <w:p w14:paraId="604C9DE0">
      <w:pPr>
        <w:pStyle w:val="2"/>
        <w:spacing w:before="205" w:line="223" w:lineRule="auto"/>
        <w:ind w:left="574"/>
        <w:outlineLvl w:val="2"/>
      </w:pPr>
      <w:r>
        <w:rPr>
          <w:b/>
          <w:bCs/>
          <w:spacing w:val="-6"/>
        </w:rPr>
        <w:t>3.</w:t>
      </w:r>
      <w:r>
        <w:rPr>
          <w:spacing w:val="40"/>
        </w:rPr>
        <w:t xml:space="preserve"> </w:t>
      </w:r>
      <w:r>
        <w:rPr>
          <w:b/>
          <w:bCs/>
          <w:spacing w:val="-6"/>
        </w:rPr>
        <w:t>编程语言和界面</w:t>
      </w:r>
    </w:p>
    <w:p w14:paraId="0032D3B4">
      <w:pPr>
        <w:spacing w:line="223" w:lineRule="auto"/>
        <w:sectPr>
          <w:headerReference r:id="rId5" w:type="default"/>
          <w:pgSz w:w="11906" w:h="16840"/>
          <w:pgMar w:top="400" w:right="1785" w:bottom="0" w:left="1776" w:header="0" w:footer="0" w:gutter="0"/>
          <w:cols w:space="720" w:num="1"/>
        </w:sectPr>
      </w:pPr>
    </w:p>
    <w:p w14:paraId="464E673E">
      <w:pPr>
        <w:spacing w:line="258" w:lineRule="auto"/>
        <w:rPr>
          <w:rFonts w:ascii="Arial"/>
          <w:sz w:val="21"/>
        </w:rPr>
      </w:pPr>
    </w:p>
    <w:p w14:paraId="6B7E5B3A">
      <w:pPr>
        <w:spacing w:line="259" w:lineRule="auto"/>
        <w:rPr>
          <w:rFonts w:ascii="Arial"/>
          <w:sz w:val="21"/>
        </w:rPr>
      </w:pPr>
    </w:p>
    <w:p w14:paraId="599769DA">
      <w:pPr>
        <w:pStyle w:val="2"/>
        <w:spacing w:before="85" w:line="222" w:lineRule="auto"/>
        <w:ind w:left="543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pacing w:val="2"/>
          <w:sz w:val="26"/>
          <w:szCs w:val="26"/>
        </w:rPr>
        <w:t>3.1</w:t>
      </w:r>
      <w:r>
        <w:rPr>
          <w:rFonts w:ascii="宋体" w:hAnsi="宋体" w:eastAsia="宋体" w:cs="宋体"/>
          <w:spacing w:val="88"/>
          <w:sz w:val="26"/>
          <w:szCs w:val="26"/>
        </w:rPr>
        <w:t xml:space="preserve"> </w:t>
      </w:r>
      <w:r>
        <w:rPr>
          <w:b/>
          <w:bCs/>
          <w:spacing w:val="2"/>
          <w:sz w:val="26"/>
          <w:szCs w:val="26"/>
        </w:rPr>
        <w:t>编程语言</w:t>
      </w:r>
    </w:p>
    <w:p w14:paraId="68AB1EB1">
      <w:pPr>
        <w:pStyle w:val="2"/>
        <w:spacing w:before="223" w:line="212" w:lineRule="auto"/>
        <w:ind w:left="539"/>
        <w:rPr>
          <w:sz w:val="26"/>
          <w:szCs w:val="26"/>
        </w:rPr>
      </w:pPr>
      <w:r>
        <w:rPr>
          <w:spacing w:val="5"/>
          <w:sz w:val="26"/>
          <w:szCs w:val="26"/>
        </w:rPr>
        <w:t>使用图形化、</w:t>
      </w:r>
      <w:r>
        <w:rPr>
          <w:spacing w:val="-43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>Python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 xml:space="preserve">  </w:t>
      </w:r>
      <w:r>
        <w:rPr>
          <w:spacing w:val="5"/>
          <w:sz w:val="26"/>
          <w:szCs w:val="26"/>
        </w:rPr>
        <w:t>编码语言。</w:t>
      </w:r>
    </w:p>
    <w:p w14:paraId="5C0EC419">
      <w:pPr>
        <w:pStyle w:val="2"/>
        <w:spacing w:line="240" w:lineRule="auto"/>
        <w:ind w:left="0" w:firstLine="542" w:firstLineChars="200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pacing w:val="5"/>
          <w:sz w:val="26"/>
          <w:szCs w:val="26"/>
        </w:rPr>
        <w:t>3.2</w:t>
      </w:r>
      <w:r>
        <w:rPr>
          <w:rFonts w:ascii="宋体" w:hAnsi="宋体" w:eastAsia="宋体" w:cs="宋体"/>
          <w:spacing w:val="69"/>
          <w:sz w:val="26"/>
          <w:szCs w:val="26"/>
        </w:rPr>
        <w:t xml:space="preserve"> </w:t>
      </w:r>
      <w:r>
        <w:rPr>
          <w:b/>
          <w:bCs/>
          <w:spacing w:val="5"/>
          <w:sz w:val="26"/>
          <w:szCs w:val="26"/>
        </w:rPr>
        <w:t>编程界面</w:t>
      </w:r>
    </w:p>
    <w:p w14:paraId="381D27B6">
      <w:pPr>
        <w:spacing w:line="149" w:lineRule="exact"/>
      </w:pPr>
    </w:p>
    <w:p w14:paraId="2B7ECC7A">
      <w:pPr>
        <w:spacing w:line="149" w:lineRule="exact"/>
        <w:sectPr>
          <w:headerReference r:id="rId6" w:type="default"/>
          <w:pgSz w:w="11910" w:h="16840"/>
          <w:pgMar w:top="400" w:right="1786" w:bottom="0" w:left="1769" w:header="0" w:footer="0" w:gutter="0"/>
          <w:cols w:equalWidth="0" w:num="1">
            <w:col w:w="8354"/>
          </w:cols>
        </w:sectPr>
      </w:pPr>
    </w:p>
    <w:p w14:paraId="59AEC33D">
      <w:pPr>
        <w:spacing w:before="39" w:line="2400" w:lineRule="exact"/>
        <w:ind w:firstLine="970"/>
      </w:pPr>
      <w:r>
        <w:rPr>
          <w:position w:val="-48"/>
        </w:rPr>
        <w:drawing>
          <wp:inline distT="0" distB="0" distL="0" distR="0">
            <wp:extent cx="1644015" cy="15240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4617" cy="1524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81781">
      <w:pPr>
        <w:pStyle w:val="2"/>
        <w:spacing w:before="159" w:line="222" w:lineRule="auto"/>
        <w:ind w:left="1200"/>
        <w:rPr>
          <w:sz w:val="26"/>
          <w:szCs w:val="26"/>
        </w:rPr>
      </w:pPr>
      <w:r>
        <w:rPr>
          <w:spacing w:val="-19"/>
          <w:sz w:val="26"/>
          <w:szCs w:val="26"/>
        </w:rPr>
        <w:t>图形化编码模式</w:t>
      </w:r>
    </w:p>
    <w:p w14:paraId="61B66EB8">
      <w:pPr>
        <w:spacing w:line="69" w:lineRule="auto"/>
        <w:rPr>
          <w:rFonts w:ascii="Arial"/>
          <w:sz w:val="2"/>
        </w:rPr>
      </w:pPr>
    </w:p>
    <w:p w14:paraId="4B3A5B9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4600088">
      <w:pPr>
        <w:pStyle w:val="2"/>
        <w:spacing w:line="2428" w:lineRule="exact"/>
      </w:pPr>
      <w:r>
        <w:rPr>
          <w:position w:val="-48"/>
        </w:rPr>
        <w:pict>
          <v:group id="_x0000_s1026" o:spid="_x0000_s1026" o:spt="203" style="height:121.55pt;width:116pt;" coordsize="2320,2431">
            <o:lock v:ext="edit"/>
            <v:shape id="_x0000_s1027" o:spid="_x0000_s1027" o:spt="75" type="#_x0000_t75" style="position:absolute;left:0;top:0;height:2431;width:232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28" o:spid="_x0000_s1028" o:spt="202" type="#_x0000_t202" style="position:absolute;left:-9;top:48;height:2321;width:120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D51F2CA">
                    <w:pPr>
                      <w:spacing w:before="20" w:line="192" w:lineRule="auto"/>
                      <w:ind w:left="20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Fie</w:t>
                    </w:r>
                    <w:r>
                      <w:rPr>
                        <w:rFonts w:ascii="Times New Roman" w:hAnsi="Times New Roman" w:eastAsia="Times New Roman" w:cs="Times New Roman"/>
                        <w:spacing w:val="3"/>
                        <w:sz w:val="11"/>
                        <w:szCs w:val="11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.junp(3)</w:t>
                    </w:r>
                  </w:p>
                  <w:p w14:paraId="24D4AAFC">
                    <w:pPr>
                      <w:spacing w:before="1" w:line="241" w:lineRule="auto"/>
                      <w:ind w:left="20" w:right="322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5"/>
                        <w:szCs w:val="15"/>
                      </w:rPr>
                      <w:t xml:space="preserve">Fie </w:t>
                    </w:r>
                    <w:r>
                      <w:rPr>
                        <w:rFonts w:ascii="Times New Roman" w:hAnsi="Times New Roman" w:eastAsia="Times New Roman" w:cs="Times New Roman"/>
                        <w:color w:val="403040"/>
                        <w:spacing w:val="-1"/>
                        <w:sz w:val="15"/>
                        <w:szCs w:val="15"/>
                      </w:rPr>
                      <w:t>.turnLett(1</w:t>
                    </w:r>
                    <w:r>
                      <w:rPr>
                        <w:rFonts w:ascii="Times New Roman" w:hAnsi="Times New Roman" w:eastAsia="Times New Roman" w:cs="Times New Roman"/>
                        <w:color w:val="403040"/>
                        <w:spacing w:val="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Fie.junp(2)</w:t>
                    </w:r>
                  </w:p>
                  <w:p w14:paraId="792E71A0">
                    <w:pPr>
                      <w:spacing w:before="16" w:line="192" w:lineRule="auto"/>
                      <w:ind w:left="20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604060"/>
                        <w:spacing w:val="-1"/>
                        <w:sz w:val="11"/>
                        <w:szCs w:val="11"/>
                      </w:rPr>
                      <w:t>F1e.turnR1ght()</w:t>
                    </w:r>
                  </w:p>
                  <w:p w14:paraId="2E07EB26">
                    <w:pPr>
                      <w:spacing w:before="39" w:line="192" w:lineRule="auto"/>
                      <w:ind w:left="20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Fie.nove()</w:t>
                    </w:r>
                  </w:p>
                  <w:p w14:paraId="575A8910">
                    <w:pPr>
                      <w:spacing w:before="2" w:line="192" w:lineRule="auto"/>
                      <w:ind w:left="20"/>
                      <w:rPr>
                        <w:rFonts w:ascii="Times New Roman" w:hAnsi="Times New Roman" w:eastAsia="Times New Roman" w:cs="Times New Roman"/>
                        <w:sz w:val="15"/>
                        <w:szCs w:val="15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604060"/>
                        <w:spacing w:val="-1"/>
                        <w:sz w:val="15"/>
                        <w:szCs w:val="15"/>
                      </w:rPr>
                      <w:t>Fie.elearobstacles()</w:t>
                    </w:r>
                  </w:p>
                  <w:p w14:paraId="6B09C9A5">
                    <w:pPr>
                      <w:spacing w:before="2" w:line="145" w:lineRule="exact"/>
                      <w:ind w:left="20"/>
                      <w:rPr>
                        <w:rFonts w:ascii="Arial" w:hAnsi="Arial" w:eastAsia="Arial" w:cs="Arial"/>
                        <w:sz w:val="11"/>
                        <w:szCs w:val="11"/>
                      </w:rPr>
                    </w:pPr>
                    <w:r>
                      <w:rPr>
                        <w:rFonts w:ascii="Arial" w:hAnsi="Arial" w:eastAsia="Arial" w:cs="Arial"/>
                        <w:spacing w:val="-1"/>
                        <w:position w:val="1"/>
                        <w:sz w:val="11"/>
                        <w:szCs w:val="11"/>
                      </w:rPr>
                      <w:t>Fic.move(2)</w:t>
                    </w:r>
                  </w:p>
                  <w:p w14:paraId="56D9DCDD">
                    <w:pPr>
                      <w:spacing w:line="184" w:lineRule="auto"/>
                      <w:ind w:left="20"/>
                      <w:rPr>
                        <w:rFonts w:ascii="Times New Roman" w:hAnsi="Times New Roman" w:eastAsia="Times New Roman" w:cs="Times New Roman"/>
                        <w:sz w:val="15"/>
                        <w:szCs w:val="15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2"/>
                        <w:sz w:val="15"/>
                        <w:szCs w:val="15"/>
                      </w:rPr>
                      <w:t>Fic</w:t>
                    </w:r>
                    <w:r>
                      <w:rPr>
                        <w:rFonts w:ascii="Times New Roman" w:hAnsi="Times New Roman" w:eastAsia="Times New Roman" w:cs="Times New Roman"/>
                        <w:color w:val="304040"/>
                        <w:spacing w:val="-2"/>
                        <w:sz w:val="15"/>
                        <w:szCs w:val="15"/>
                      </w:rPr>
                      <w:t xml:space="preserve">. </w:t>
                    </w:r>
                    <w:r>
                      <w:rPr>
                        <w:rFonts w:ascii="Times New Roman" w:hAnsi="Times New Roman" w:eastAsia="Times New Roman" w:cs="Times New Roman"/>
                        <w:color w:val="704070"/>
                        <w:spacing w:val="-2"/>
                        <w:sz w:val="15"/>
                        <w:szCs w:val="15"/>
                      </w:rPr>
                      <w:t>turnRight(1</w:t>
                    </w:r>
                  </w:p>
                  <w:p w14:paraId="526B7B61">
                    <w:pPr>
                      <w:spacing w:line="315" w:lineRule="auto"/>
                      <w:rPr>
                        <w:rFonts w:ascii="Arial"/>
                        <w:sz w:val="21"/>
                      </w:rPr>
                    </w:pPr>
                  </w:p>
                  <w:p w14:paraId="4568860C">
                    <w:pPr>
                      <w:spacing w:before="32" w:line="345" w:lineRule="auto"/>
                      <w:ind w:left="199" w:right="151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Fie.elearobstacles()</w:t>
                    </w:r>
                    <w:r>
                      <w:rPr>
                        <w:rFonts w:ascii="Times New Roman" w:hAnsi="Times New Roman" w:eastAsia="Times New Roman" w:cs="Times New Roman"/>
                        <w:spacing w:val="16"/>
                        <w:sz w:val="11"/>
                        <w:szCs w:val="11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11"/>
                        <w:szCs w:val="11"/>
                      </w:rPr>
                      <w:t>Fie,turnLeft()</w:t>
                    </w:r>
                  </w:p>
                  <w:p w14:paraId="7D3820D3">
                    <w:pPr>
                      <w:spacing w:before="13" w:line="322" w:lineRule="auto"/>
                      <w:ind w:left="199" w:right="349"/>
                      <w:rPr>
                        <w:rFonts w:ascii="Arial" w:hAnsi="Arial" w:eastAsia="Arial" w:cs="Arial"/>
                        <w:sz w:val="11"/>
                        <w:szCs w:val="11"/>
                      </w:rPr>
                    </w:pPr>
                    <w:r>
                      <w:rPr>
                        <w:rFonts w:ascii="Arial" w:hAnsi="Arial" w:eastAsia="Arial" w:cs="Arial"/>
                        <w:spacing w:val="-1"/>
                        <w:sz w:val="11"/>
                        <w:szCs w:val="11"/>
                      </w:rPr>
                      <w:t>Fie,turnRight(</w:t>
                    </w:r>
                    <w:r>
                      <w:rPr>
                        <w:rFonts w:ascii="Arial" w:hAnsi="Arial" w:eastAsia="Arial" w:cs="Arial"/>
                        <w:spacing w:val="3"/>
                        <w:sz w:val="11"/>
                        <w:szCs w:val="11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1"/>
                        <w:sz w:val="11"/>
                        <w:szCs w:val="11"/>
                      </w:rPr>
                      <w:t>Fic.jump()</w:t>
                    </w:r>
                  </w:p>
                  <w:p w14:paraId="6B515A65">
                    <w:pPr>
                      <w:spacing w:before="60" w:line="185" w:lineRule="auto"/>
                      <w:ind w:left="199"/>
                      <w:rPr>
                        <w:rFonts w:ascii="Times New Roman" w:hAnsi="Times New Roman" w:eastAsia="Times New Roman" w:cs="Times New Roman"/>
                        <w:sz w:val="11"/>
                        <w:szCs w:val="1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i/>
                        <w:iCs/>
                        <w:spacing w:val="1"/>
                        <w:sz w:val="11"/>
                        <w:szCs w:val="11"/>
                      </w:rPr>
                      <w:t>For</w:t>
                    </w:r>
                  </w:p>
                </w:txbxContent>
              </v:textbox>
            </v:shape>
            <v:shape id="_x0000_s1029" o:spid="_x0000_s1029" o:spt="202" type="#_x0000_t202" style="position:absolute;left:1479;top:1323;height:915;width:59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567D497">
                    <w:pPr>
                      <w:spacing w:before="19" w:line="321" w:lineRule="auto"/>
                      <w:ind w:left="190" w:right="20" w:hanging="170"/>
                      <w:rPr>
                        <w:rFonts w:ascii="黑体" w:hAnsi="黑体" w:eastAsia="黑体" w:cs="黑体"/>
                        <w:sz w:val="11"/>
                        <w:szCs w:val="11"/>
                      </w:rPr>
                    </w:pPr>
                    <w:r>
                      <w:rPr>
                        <w:rFonts w:ascii="仿宋" w:hAnsi="仿宋" w:eastAsia="仿宋" w:cs="仿宋"/>
                        <w:spacing w:val="-2"/>
                        <w:sz w:val="11"/>
                        <w:szCs w:val="11"/>
                      </w:rPr>
                      <w:t>核动临正步</w:t>
                    </w:r>
                    <w:r>
                      <w:rPr>
                        <w:rFonts w:ascii="仿宋" w:hAnsi="仿宋" w:eastAsia="仿宋" w:cs="仿宋"/>
                        <w:spacing w:val="2"/>
                        <w:sz w:val="11"/>
                        <w:szCs w:val="11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spacing w:val="-8"/>
                        <w:w w:val="89"/>
                        <w:sz w:val="11"/>
                        <w:szCs w:val="11"/>
                      </w:rPr>
                      <w:t>清速均班</w:t>
                    </w:r>
                    <w:r>
                      <w:rPr>
                        <w:rFonts w:ascii="黑体" w:hAnsi="黑体" w:eastAsia="黑体" w:cs="黑体"/>
                        <w:spacing w:val="3"/>
                        <w:sz w:val="11"/>
                        <w:szCs w:val="11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spacing w:val="-13"/>
                        <w:sz w:val="11"/>
                        <w:szCs w:val="11"/>
                      </w:rPr>
                      <w:t>肉左辅向</w:t>
                    </w:r>
                  </w:p>
                  <w:p w14:paraId="27C24ED5">
                    <w:pPr>
                      <w:spacing w:before="149" w:line="222" w:lineRule="auto"/>
                      <w:ind w:left="20"/>
                      <w:rPr>
                        <w:rFonts w:ascii="黑体" w:hAnsi="黑体" w:eastAsia="黑体" w:cs="黑体"/>
                        <w:sz w:val="15"/>
                        <w:szCs w:val="15"/>
                      </w:rPr>
                    </w:pPr>
                    <w:r>
                      <w:rPr>
                        <w:rFonts w:ascii="黑体" w:hAnsi="黑体" w:eastAsia="黑体" w:cs="黑体"/>
                        <w:spacing w:val="-9"/>
                        <w:sz w:val="15"/>
                        <w:szCs w:val="15"/>
                      </w:rPr>
                      <w:t>描定步放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31C06B1">
      <w:pPr>
        <w:pStyle w:val="2"/>
        <w:spacing w:before="165" w:line="219" w:lineRule="auto"/>
        <w:ind w:left="189"/>
        <w:rPr>
          <w:sz w:val="26"/>
          <w:szCs w:val="26"/>
        </w:rPr>
      </w:pPr>
      <w:r>
        <w:rPr>
          <w:rFonts w:ascii="宋体" w:hAnsi="宋体" w:eastAsia="宋体" w:cs="宋体"/>
          <w:spacing w:val="-9"/>
          <w:sz w:val="26"/>
          <w:szCs w:val="26"/>
        </w:rPr>
        <w:t>Python</w:t>
      </w:r>
      <w:r>
        <w:rPr>
          <w:spacing w:val="-9"/>
          <w:sz w:val="26"/>
          <w:szCs w:val="26"/>
        </w:rPr>
        <w:t>编码模式</w:t>
      </w:r>
    </w:p>
    <w:p w14:paraId="5E4E6473">
      <w:pPr>
        <w:spacing w:line="219" w:lineRule="auto"/>
        <w:rPr>
          <w:sz w:val="26"/>
          <w:szCs w:val="26"/>
        </w:rPr>
        <w:sectPr>
          <w:type w:val="continuous"/>
          <w:pgSz w:w="11910" w:h="16840"/>
          <w:pgMar w:top="400" w:right="1786" w:bottom="0" w:left="1769" w:header="0" w:footer="0" w:gutter="0"/>
          <w:cols w:equalWidth="0" w:num="2">
            <w:col w:w="4351" w:space="100"/>
            <w:col w:w="3904"/>
          </w:cols>
        </w:sectPr>
      </w:pPr>
    </w:p>
    <w:p w14:paraId="5F82B8D2">
      <w:pPr>
        <w:spacing w:line="334" w:lineRule="auto"/>
        <w:rPr>
          <w:rFonts w:ascii="Arial"/>
          <w:sz w:val="21"/>
        </w:rPr>
      </w:pPr>
    </w:p>
    <w:p w14:paraId="2575A874">
      <w:pPr>
        <w:spacing w:line="334" w:lineRule="auto"/>
        <w:rPr>
          <w:rFonts w:ascii="Arial"/>
          <w:sz w:val="21"/>
        </w:rPr>
      </w:pPr>
    </w:p>
    <w:p w14:paraId="3031353A">
      <w:pPr>
        <w:pStyle w:val="2"/>
        <w:spacing w:before="85" w:line="222" w:lineRule="auto"/>
        <w:ind w:left="543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pacing w:val="15"/>
          <w:sz w:val="26"/>
          <w:szCs w:val="26"/>
        </w:rPr>
        <w:t>4.</w:t>
      </w:r>
      <w:r>
        <w:rPr>
          <w:b/>
          <w:bCs/>
          <w:spacing w:val="15"/>
          <w:sz w:val="26"/>
          <w:szCs w:val="26"/>
        </w:rPr>
        <w:t>任务场景和任务模型</w:t>
      </w:r>
    </w:p>
    <w:p w14:paraId="736B2A83">
      <w:pPr>
        <w:pStyle w:val="2"/>
        <w:spacing w:before="227" w:line="219" w:lineRule="auto"/>
        <w:ind w:left="539"/>
        <w:rPr>
          <w:rFonts w:ascii="宋体" w:hAnsi="宋体" w:eastAsia="宋体" w:cs="宋体"/>
          <w:sz w:val="26"/>
          <w:szCs w:val="26"/>
        </w:rPr>
      </w:pPr>
      <w:r>
        <w:rPr>
          <w:spacing w:val="12"/>
          <w:sz w:val="26"/>
          <w:szCs w:val="26"/>
        </w:rPr>
        <w:t>比赛内容以任务关卡形式呈现，选手需要使用图形化、</w:t>
      </w:r>
      <w:r>
        <w:rPr>
          <w:spacing w:val="-4"/>
          <w:sz w:val="26"/>
          <w:szCs w:val="26"/>
        </w:rPr>
        <w:t xml:space="preserve"> </w:t>
      </w:r>
      <w:r>
        <w:rPr>
          <w:rFonts w:ascii="宋体" w:hAnsi="宋体" w:eastAsia="宋体" w:cs="宋体"/>
          <w:sz w:val="26"/>
          <w:szCs w:val="26"/>
        </w:rPr>
        <w:t>Python</w:t>
      </w:r>
    </w:p>
    <w:p w14:paraId="272590F3">
      <w:pPr>
        <w:pStyle w:val="2"/>
        <w:spacing w:before="244" w:line="388" w:lineRule="auto"/>
        <w:ind w:right="111"/>
        <w:rPr>
          <w:sz w:val="26"/>
          <w:szCs w:val="26"/>
        </w:rPr>
      </w:pPr>
      <w:r>
        <w:rPr>
          <w:spacing w:val="24"/>
          <w:sz w:val="26"/>
          <w:szCs w:val="26"/>
        </w:rPr>
        <w:t>代码，控制关卡中的人物行动，完成规定的任务。下述展示了其中</w:t>
      </w:r>
      <w:r>
        <w:rPr>
          <w:spacing w:val="4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一个关卡：</w:t>
      </w:r>
    </w:p>
    <w:p w14:paraId="628E2CCB">
      <w:pPr>
        <w:spacing w:line="3300" w:lineRule="exact"/>
        <w:ind w:firstLine="370"/>
      </w:pPr>
      <w:r>
        <w:rPr>
          <w:position w:val="-65"/>
        </w:rPr>
        <w:drawing>
          <wp:inline distT="0" distB="0" distL="0" distR="0">
            <wp:extent cx="2324100" cy="209486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4138" cy="209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263B4">
      <w:pPr>
        <w:pStyle w:val="2"/>
        <w:spacing w:before="249" w:line="222" w:lineRule="auto"/>
        <w:ind w:left="1450"/>
        <w:rPr>
          <w:sz w:val="26"/>
          <w:szCs w:val="26"/>
        </w:rPr>
      </w:pPr>
      <w:r>
        <w:rPr>
          <w:spacing w:val="-18"/>
          <w:sz w:val="26"/>
          <w:szCs w:val="26"/>
        </w:rPr>
        <w:t>关卡设置</w:t>
      </w:r>
    </w:p>
    <w:p w14:paraId="70918296">
      <w:pPr>
        <w:spacing w:line="352" w:lineRule="auto"/>
        <w:rPr>
          <w:rFonts w:ascii="Arial"/>
          <w:sz w:val="21"/>
        </w:rPr>
      </w:pPr>
    </w:p>
    <w:p w14:paraId="230A427B">
      <w:pPr>
        <w:spacing w:line="352" w:lineRule="auto"/>
        <w:rPr>
          <w:rFonts w:ascii="Arial"/>
          <w:sz w:val="21"/>
        </w:rPr>
      </w:pPr>
    </w:p>
    <w:p w14:paraId="60018E2F">
      <w:pPr>
        <w:pStyle w:val="2"/>
        <w:spacing w:before="85" w:line="222" w:lineRule="auto"/>
        <w:ind w:left="543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pacing w:val="16"/>
          <w:sz w:val="26"/>
          <w:szCs w:val="26"/>
        </w:rPr>
        <w:t>5.</w:t>
      </w:r>
      <w:r>
        <w:rPr>
          <w:b/>
          <w:bCs/>
          <w:spacing w:val="16"/>
          <w:sz w:val="26"/>
          <w:szCs w:val="26"/>
        </w:rPr>
        <w:t>练习与比赛场景说明</w:t>
      </w:r>
    </w:p>
    <w:p w14:paraId="512A977F">
      <w:pPr>
        <w:pStyle w:val="2"/>
        <w:spacing w:before="218" w:line="224" w:lineRule="auto"/>
        <w:ind w:left="543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z w:val="26"/>
          <w:szCs w:val="26"/>
        </w:rPr>
        <w:t>5.1</w:t>
      </w:r>
      <w:r>
        <w:rPr>
          <w:rFonts w:ascii="宋体" w:hAnsi="宋体" w:eastAsia="宋体" w:cs="宋体"/>
          <w:spacing w:val="67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练习</w:t>
      </w:r>
    </w:p>
    <w:p w14:paraId="3C5442A6">
      <w:pPr>
        <w:pStyle w:val="2"/>
        <w:spacing w:before="255" w:line="378" w:lineRule="auto"/>
        <w:ind w:right="273" w:firstLine="539"/>
        <w:rPr>
          <w:rFonts w:ascii="Times New Roman" w:hAnsi="Times New Roman" w:eastAsia="Times New Roman" w:cs="Times New Roman"/>
          <w:sz w:val="26"/>
          <w:szCs w:val="26"/>
        </w:rPr>
      </w:pPr>
      <w:r>
        <w:rPr>
          <w:spacing w:val="19"/>
          <w:sz w:val="26"/>
          <w:szCs w:val="26"/>
        </w:rPr>
        <w:t>选手可以登录以下学习平台进行赛事内容的学习和练习。学习</w:t>
      </w:r>
      <w:r>
        <w:rPr>
          <w:spacing w:val="5"/>
          <w:sz w:val="26"/>
          <w:szCs w:val="26"/>
        </w:rPr>
        <w:t xml:space="preserve"> 平台地址为：</w:t>
      </w:r>
      <w:r>
        <w:fldChar w:fldCharType="begin"/>
      </w:r>
      <w:r>
        <w:instrText xml:space="preserve"> HYPERLINK "https://robocup.bzh001.com/index.html" </w:instrText>
      </w:r>
      <w:r>
        <w:fldChar w:fldCharType="separate"/>
      </w:r>
      <w:r>
        <w:rPr>
          <w:rFonts w:ascii="Times New Roman" w:hAnsi="Times New Roman" w:eastAsia="Times New Roman" w:cs="Times New Roman"/>
          <w:sz w:val="26"/>
          <w:szCs w:val="26"/>
        </w:rPr>
        <w:t>https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>://</w:t>
      </w:r>
      <w:r>
        <w:rPr>
          <w:rFonts w:ascii="Times New Roman" w:hAnsi="Times New Roman" w:eastAsia="Times New Roman" w:cs="Times New Roman"/>
          <w:sz w:val="26"/>
          <w:szCs w:val="26"/>
        </w:rPr>
        <w:t>robocup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sz w:val="26"/>
          <w:szCs w:val="26"/>
        </w:rPr>
        <w:t>bzh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>001.</w:t>
      </w:r>
      <w:r>
        <w:rPr>
          <w:rFonts w:ascii="Times New Roman" w:hAnsi="Times New Roman" w:eastAsia="Times New Roman" w:cs="Times New Roman"/>
          <w:sz w:val="26"/>
          <w:szCs w:val="26"/>
        </w:rPr>
        <w:t>com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>/</w:t>
      </w:r>
      <w:r>
        <w:rPr>
          <w:rFonts w:ascii="Times New Roman" w:hAnsi="Times New Roman" w:eastAsia="Times New Roman" w:cs="Times New Roman"/>
          <w:sz w:val="26"/>
          <w:szCs w:val="26"/>
        </w:rPr>
        <w:t>index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sz w:val="26"/>
          <w:szCs w:val="26"/>
        </w:rPr>
        <w:t>html</w:t>
      </w:r>
      <w:r>
        <w:rPr>
          <w:rFonts w:ascii="Times New Roman" w:hAnsi="Times New Roman" w:eastAsia="Times New Roman" w:cs="Times New Roman"/>
          <w:sz w:val="26"/>
          <w:szCs w:val="26"/>
        </w:rPr>
        <w:fldChar w:fldCharType="end"/>
      </w:r>
    </w:p>
    <w:p w14:paraId="22A50666">
      <w:pPr>
        <w:pStyle w:val="2"/>
        <w:spacing w:before="4" w:line="189" w:lineRule="auto"/>
        <w:ind w:left="543"/>
        <w:outlineLvl w:val="3"/>
        <w:rPr>
          <w:sz w:val="26"/>
          <w:szCs w:val="26"/>
        </w:rPr>
      </w:pPr>
      <w:r>
        <w:rPr>
          <w:rFonts w:ascii="宋体" w:hAnsi="宋体" w:eastAsia="宋体" w:cs="宋体"/>
          <w:b/>
          <w:bCs/>
          <w:spacing w:val="3"/>
          <w:sz w:val="26"/>
          <w:szCs w:val="26"/>
        </w:rPr>
        <w:t>5.2</w:t>
      </w:r>
      <w:r>
        <w:rPr>
          <w:rFonts w:ascii="宋体" w:hAnsi="宋体" w:eastAsia="宋体" w:cs="宋体"/>
          <w:spacing w:val="80"/>
          <w:sz w:val="26"/>
          <w:szCs w:val="26"/>
        </w:rPr>
        <w:t xml:space="preserve"> </w:t>
      </w:r>
      <w:r>
        <w:rPr>
          <w:b/>
          <w:bCs/>
          <w:spacing w:val="3"/>
          <w:sz w:val="26"/>
          <w:szCs w:val="26"/>
        </w:rPr>
        <w:t>比赛场景</w:t>
      </w:r>
    </w:p>
    <w:p w14:paraId="0E3CDB61">
      <w:pPr>
        <w:spacing w:line="189" w:lineRule="auto"/>
        <w:rPr>
          <w:sz w:val="26"/>
          <w:szCs w:val="26"/>
        </w:rPr>
        <w:sectPr>
          <w:type w:val="continuous"/>
          <w:pgSz w:w="11910" w:h="16840"/>
          <w:pgMar w:top="400" w:right="1786" w:bottom="0" w:left="1769" w:header="0" w:footer="0" w:gutter="0"/>
          <w:cols w:equalWidth="0" w:num="1">
            <w:col w:w="8354"/>
          </w:cols>
        </w:sectPr>
      </w:pPr>
    </w:p>
    <w:p w14:paraId="6E08C27F">
      <w:pPr>
        <w:spacing w:line="258" w:lineRule="auto"/>
        <w:rPr>
          <w:rFonts w:ascii="Arial"/>
          <w:sz w:val="21"/>
        </w:rPr>
      </w:pPr>
    </w:p>
    <w:p w14:paraId="31441D0F">
      <w:pPr>
        <w:spacing w:line="258" w:lineRule="auto"/>
        <w:rPr>
          <w:rFonts w:ascii="Arial"/>
          <w:sz w:val="21"/>
        </w:rPr>
      </w:pPr>
    </w:p>
    <w:p w14:paraId="16B9AB9E">
      <w:pPr>
        <w:spacing w:line="258" w:lineRule="auto"/>
        <w:rPr>
          <w:rFonts w:ascii="Arial"/>
          <w:sz w:val="21"/>
        </w:rPr>
      </w:pPr>
    </w:p>
    <w:p w14:paraId="02E6220F">
      <w:pPr>
        <w:spacing w:line="259" w:lineRule="auto"/>
        <w:rPr>
          <w:rFonts w:ascii="Arial"/>
          <w:sz w:val="21"/>
        </w:rPr>
      </w:pPr>
    </w:p>
    <w:p w14:paraId="2C4A578C">
      <w:pPr>
        <w:pStyle w:val="2"/>
        <w:spacing w:before="91" w:line="360" w:lineRule="auto"/>
        <w:ind w:left="42" w:right="409" w:firstLine="553"/>
        <w:rPr>
          <w:rFonts w:ascii="Arial"/>
          <w:sz w:val="21"/>
        </w:rPr>
      </w:pPr>
      <w:r>
        <w:rPr>
          <w:spacing w:val="-1"/>
        </w:rPr>
        <w:t>本次大赛为线上比赛,选手报名比赛后，登录比赛平台，输入账</w:t>
      </w:r>
      <w:r>
        <w:rPr>
          <w:spacing w:val="9"/>
        </w:rPr>
        <w:t xml:space="preserve"> </w:t>
      </w:r>
      <w:r>
        <w:rPr>
          <w:spacing w:val="-3"/>
        </w:rPr>
        <w:t>号密码即可开始比赛。</w:t>
      </w:r>
    </w:p>
    <w:p w14:paraId="396680A9">
      <w:pPr>
        <w:pStyle w:val="2"/>
        <w:spacing w:before="91" w:line="223" w:lineRule="auto"/>
        <w:ind w:left="602"/>
        <w:outlineLvl w:val="2"/>
      </w:pPr>
      <w:r>
        <w:rPr>
          <w:b/>
          <w:bCs/>
          <w:spacing w:val="-5"/>
        </w:rPr>
        <w:t>三.比赛分组及内容</w:t>
      </w:r>
    </w:p>
    <w:p w14:paraId="0208156F">
      <w:pPr>
        <w:pStyle w:val="2"/>
        <w:spacing w:before="207" w:line="224" w:lineRule="auto"/>
        <w:ind w:left="606"/>
        <w:outlineLvl w:val="2"/>
      </w:pPr>
      <w:r>
        <w:rPr>
          <w:b/>
          <w:bCs/>
          <w:spacing w:val="-7"/>
        </w:rPr>
        <w:t>1.比赛分组</w:t>
      </w:r>
    </w:p>
    <w:p w14:paraId="6127839C">
      <w:pPr>
        <w:spacing w:line="162" w:lineRule="exact"/>
      </w:pPr>
    </w:p>
    <w:tbl>
      <w:tblPr>
        <w:tblStyle w:val="5"/>
        <w:tblW w:w="8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3"/>
        <w:gridCol w:w="3514"/>
        <w:gridCol w:w="3516"/>
      </w:tblGrid>
      <w:tr w14:paraId="7A194F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613" w:type="dxa"/>
            <w:vAlign w:val="top"/>
          </w:tcPr>
          <w:p w14:paraId="563239B3">
            <w:pPr>
              <w:rPr>
                <w:rFonts w:ascii="Arial"/>
                <w:sz w:val="21"/>
              </w:rPr>
            </w:pPr>
          </w:p>
        </w:tc>
        <w:tc>
          <w:tcPr>
            <w:tcW w:w="3514" w:type="dxa"/>
            <w:vAlign w:val="top"/>
          </w:tcPr>
          <w:p w14:paraId="1E352177">
            <w:pPr>
              <w:pStyle w:val="6"/>
              <w:spacing w:before="46" w:line="223" w:lineRule="auto"/>
              <w:ind w:left="121"/>
            </w:pPr>
            <w:r>
              <w:rPr>
                <w:spacing w:val="-2"/>
              </w:rPr>
              <w:t>小学低年级组（1-3年级）</w:t>
            </w:r>
          </w:p>
        </w:tc>
        <w:tc>
          <w:tcPr>
            <w:tcW w:w="3516" w:type="dxa"/>
            <w:vAlign w:val="top"/>
          </w:tcPr>
          <w:p w14:paraId="46746CC0">
            <w:pPr>
              <w:pStyle w:val="6"/>
              <w:spacing w:before="46" w:line="223" w:lineRule="auto"/>
              <w:ind w:left="123"/>
            </w:pPr>
            <w:r>
              <w:rPr>
                <w:spacing w:val="-2"/>
              </w:rPr>
              <w:t>小学高年级组（4-6年级）</w:t>
            </w:r>
          </w:p>
        </w:tc>
      </w:tr>
      <w:tr w14:paraId="73316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613" w:type="dxa"/>
            <w:vAlign w:val="top"/>
          </w:tcPr>
          <w:p w14:paraId="52AAA1F3">
            <w:pPr>
              <w:pStyle w:val="6"/>
              <w:spacing w:before="42" w:line="223" w:lineRule="auto"/>
              <w:ind w:left="429"/>
            </w:pPr>
            <w:r>
              <w:rPr>
                <w:spacing w:val="-15"/>
              </w:rPr>
              <w:t>图形化</w:t>
            </w:r>
          </w:p>
        </w:tc>
        <w:tc>
          <w:tcPr>
            <w:tcW w:w="3514" w:type="dxa"/>
            <w:vAlign w:val="top"/>
          </w:tcPr>
          <w:p w14:paraId="55106605">
            <w:pPr>
              <w:pStyle w:val="6"/>
              <w:spacing w:before="42" w:line="369" w:lineRule="exact"/>
              <w:ind w:left="1694"/>
            </w:pPr>
            <w:r>
              <w:rPr>
                <w:position w:val="1"/>
              </w:rPr>
              <w:t>√</w:t>
            </w:r>
          </w:p>
        </w:tc>
        <w:tc>
          <w:tcPr>
            <w:tcW w:w="3516" w:type="dxa"/>
            <w:vAlign w:val="top"/>
          </w:tcPr>
          <w:p w14:paraId="181306EC">
            <w:pPr>
              <w:pStyle w:val="6"/>
              <w:spacing w:before="42" w:line="369" w:lineRule="exact"/>
              <w:ind w:left="1694"/>
            </w:pPr>
            <w:r>
              <w:rPr>
                <w:position w:val="1"/>
              </w:rPr>
              <w:t>√</w:t>
            </w:r>
          </w:p>
        </w:tc>
      </w:tr>
      <w:tr w14:paraId="11A7E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613" w:type="dxa"/>
            <w:vAlign w:val="top"/>
          </w:tcPr>
          <w:p w14:paraId="039ADC00">
            <w:pPr>
              <w:pStyle w:val="6"/>
              <w:spacing w:before="44" w:line="216" w:lineRule="auto"/>
              <w:ind w:left="389"/>
            </w:pPr>
            <w:r>
              <w:rPr>
                <w:spacing w:val="-1"/>
              </w:rPr>
              <w:t>Python</w:t>
            </w:r>
          </w:p>
        </w:tc>
        <w:tc>
          <w:tcPr>
            <w:tcW w:w="3514" w:type="dxa"/>
            <w:vAlign w:val="top"/>
          </w:tcPr>
          <w:p w14:paraId="39666578">
            <w:pPr>
              <w:rPr>
                <w:rFonts w:ascii="Arial"/>
                <w:sz w:val="21"/>
              </w:rPr>
            </w:pPr>
          </w:p>
        </w:tc>
        <w:tc>
          <w:tcPr>
            <w:tcW w:w="3516" w:type="dxa"/>
            <w:vAlign w:val="top"/>
          </w:tcPr>
          <w:p w14:paraId="5DA57DFF">
            <w:pPr>
              <w:pStyle w:val="6"/>
              <w:spacing w:before="45" w:line="369" w:lineRule="exact"/>
              <w:ind w:left="1694"/>
            </w:pPr>
            <w:r>
              <w:rPr>
                <w:position w:val="1"/>
              </w:rPr>
              <w:t>√</w:t>
            </w:r>
          </w:p>
        </w:tc>
      </w:tr>
    </w:tbl>
    <w:p w14:paraId="1C24F947">
      <w:pPr>
        <w:pStyle w:val="2"/>
        <w:spacing w:before="39" w:line="357" w:lineRule="auto"/>
        <w:ind w:left="24" w:right="411" w:firstLine="573"/>
      </w:pPr>
      <w:r>
        <w:rPr>
          <w:spacing w:val="-1"/>
        </w:rPr>
        <w:t>分为图形化小学低年级组（1-3年级）/图形化小学高年级组（4</w:t>
      </w:r>
      <w:r>
        <w:rPr>
          <w:spacing w:val="7"/>
        </w:rPr>
        <w:t xml:space="preserve"> </w:t>
      </w:r>
      <w:r>
        <w:rPr>
          <w:spacing w:val="-2"/>
        </w:rPr>
        <w:t>-6年级</w:t>
      </w:r>
      <w:r>
        <w:rPr>
          <w:spacing w:val="6"/>
        </w:rPr>
        <w:t>），</w:t>
      </w:r>
      <w:r>
        <w:rPr>
          <w:spacing w:val="-2"/>
        </w:rPr>
        <w:t>Python高年级组（4-6年级</w:t>
      </w:r>
      <w:r>
        <w:rPr>
          <w:spacing w:val="6"/>
        </w:rPr>
        <w:t>），</w:t>
      </w:r>
      <w:r>
        <w:rPr>
          <w:spacing w:val="-3"/>
        </w:rPr>
        <w:t>每个组别分别进行评奖。</w:t>
      </w:r>
    </w:p>
    <w:p w14:paraId="4797DD86">
      <w:pPr>
        <w:pStyle w:val="2"/>
        <w:spacing w:before="8" w:line="223" w:lineRule="auto"/>
        <w:ind w:left="589"/>
        <w:outlineLvl w:val="2"/>
      </w:pPr>
      <w:r>
        <w:rPr>
          <w:b/>
          <w:bCs/>
          <w:spacing w:val="-10"/>
        </w:rPr>
        <w:t>2.</w:t>
      </w:r>
      <w:r>
        <w:rPr>
          <w:spacing w:val="71"/>
        </w:rPr>
        <w:t xml:space="preserve"> </w:t>
      </w:r>
      <w:r>
        <w:rPr>
          <w:b/>
          <w:bCs/>
          <w:spacing w:val="-10"/>
        </w:rPr>
        <w:t>比赛内容设置</w:t>
      </w:r>
    </w:p>
    <w:p w14:paraId="0AB35FF6">
      <w:pPr>
        <w:pStyle w:val="2"/>
        <w:spacing w:before="207" w:line="359" w:lineRule="auto"/>
        <w:ind w:left="40" w:right="550" w:firstLine="585"/>
      </w:pPr>
      <w:r>
        <w:rPr>
          <w:spacing w:val="-2"/>
        </w:rPr>
        <w:t>比赛内容以任务关卡形式呈现，选手需要使用图形化、Python</w:t>
      </w:r>
      <w:r>
        <w:rPr>
          <w:spacing w:val="9"/>
        </w:rPr>
        <w:t xml:space="preserve"> </w:t>
      </w:r>
      <w:r>
        <w:rPr>
          <w:spacing w:val="-1"/>
        </w:rPr>
        <w:t>代码控制关卡中的人物行动，完成规定的收集任</w:t>
      </w:r>
      <w:r>
        <w:rPr>
          <w:spacing w:val="-2"/>
        </w:rPr>
        <w:t>务。</w:t>
      </w:r>
    </w:p>
    <w:p w14:paraId="4F3D263E">
      <w:pPr>
        <w:pStyle w:val="2"/>
        <w:spacing w:before="1" w:line="220" w:lineRule="auto"/>
        <w:ind w:left="596"/>
      </w:pPr>
      <w:r>
        <w:rPr>
          <w:spacing w:val="-1"/>
        </w:rPr>
        <w:t>在各组别中，任务关卡所设计的知识点如下表所示：</w:t>
      </w:r>
    </w:p>
    <w:p w14:paraId="4F992BE5">
      <w:pPr>
        <w:spacing w:before="25"/>
      </w:pPr>
    </w:p>
    <w:p w14:paraId="6B395AE7">
      <w:pPr>
        <w:spacing w:before="24"/>
      </w:pPr>
    </w:p>
    <w:tbl>
      <w:tblPr>
        <w:tblStyle w:val="5"/>
        <w:tblW w:w="86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7"/>
        <w:gridCol w:w="2698"/>
        <w:gridCol w:w="3387"/>
      </w:tblGrid>
      <w:tr w14:paraId="10561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597" w:type="dxa"/>
            <w:vAlign w:val="top"/>
          </w:tcPr>
          <w:p w14:paraId="4991D39E">
            <w:pPr>
              <w:pStyle w:val="6"/>
              <w:spacing w:before="45" w:line="223" w:lineRule="auto"/>
              <w:ind w:left="223"/>
            </w:pPr>
            <w:r>
              <w:rPr>
                <w:spacing w:val="-6"/>
              </w:rPr>
              <w:t>图形化小学低年级</w:t>
            </w:r>
          </w:p>
          <w:p w14:paraId="29D50079">
            <w:pPr>
              <w:pStyle w:val="6"/>
              <w:spacing w:before="26" w:line="234" w:lineRule="auto"/>
              <w:ind w:left="1176"/>
            </w:pPr>
            <w:r>
              <w:t>组</w:t>
            </w:r>
          </w:p>
          <w:p w14:paraId="2E1F323D">
            <w:pPr>
              <w:pStyle w:val="6"/>
              <w:spacing w:before="7" w:line="209" w:lineRule="auto"/>
              <w:ind w:left="546"/>
            </w:pPr>
            <w:r>
              <w:rPr>
                <w:spacing w:val="-3"/>
              </w:rPr>
              <w:t>（1-3年级）</w:t>
            </w:r>
          </w:p>
        </w:tc>
        <w:tc>
          <w:tcPr>
            <w:tcW w:w="2698" w:type="dxa"/>
            <w:vAlign w:val="top"/>
          </w:tcPr>
          <w:p w14:paraId="02CE8FA9">
            <w:pPr>
              <w:pStyle w:val="6"/>
              <w:spacing w:before="45" w:line="223" w:lineRule="auto"/>
              <w:ind w:left="273"/>
            </w:pPr>
            <w:r>
              <w:rPr>
                <w:spacing w:val="-6"/>
              </w:rPr>
              <w:t>图形化小学高年级</w:t>
            </w:r>
          </w:p>
          <w:p w14:paraId="2EC36FB6">
            <w:pPr>
              <w:pStyle w:val="6"/>
              <w:spacing w:before="26" w:line="234" w:lineRule="auto"/>
              <w:ind w:left="1226"/>
            </w:pPr>
            <w:r>
              <w:t>组</w:t>
            </w:r>
          </w:p>
          <w:p w14:paraId="0CC37C2B">
            <w:pPr>
              <w:pStyle w:val="6"/>
              <w:spacing w:before="7" w:line="209" w:lineRule="auto"/>
              <w:ind w:left="594"/>
            </w:pPr>
            <w:r>
              <w:rPr>
                <w:spacing w:val="-3"/>
              </w:rPr>
              <w:t>（4-6年级）</w:t>
            </w:r>
          </w:p>
        </w:tc>
        <w:tc>
          <w:tcPr>
            <w:tcW w:w="3387" w:type="dxa"/>
            <w:vAlign w:val="top"/>
          </w:tcPr>
          <w:p w14:paraId="15933452">
            <w:pPr>
              <w:pStyle w:val="6"/>
              <w:spacing w:before="227" w:line="216" w:lineRule="auto"/>
              <w:ind w:left="436"/>
            </w:pPr>
            <w:r>
              <w:rPr>
                <w:spacing w:val="-1"/>
              </w:rPr>
              <w:t>Python小学高年级组</w:t>
            </w:r>
          </w:p>
          <w:p w14:paraId="4C1FEA18">
            <w:pPr>
              <w:pStyle w:val="6"/>
              <w:spacing w:before="35" w:line="223" w:lineRule="auto"/>
              <w:ind w:left="939"/>
            </w:pPr>
            <w:r>
              <w:rPr>
                <w:spacing w:val="-3"/>
              </w:rPr>
              <w:t>（4-6年级）</w:t>
            </w:r>
          </w:p>
        </w:tc>
      </w:tr>
      <w:tr w14:paraId="0B7A4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597" w:type="dxa"/>
            <w:vAlign w:val="top"/>
          </w:tcPr>
          <w:p w14:paraId="0B9993FB">
            <w:pPr>
              <w:pStyle w:val="6"/>
              <w:spacing w:before="40" w:line="224" w:lineRule="auto"/>
              <w:ind w:left="1035" w:right="172" w:hanging="837"/>
            </w:pPr>
            <w:r>
              <w:rPr>
                <w:spacing w:val="-3"/>
              </w:rPr>
              <w:t>积木编程环境基本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操作</w:t>
            </w:r>
          </w:p>
        </w:tc>
        <w:tc>
          <w:tcPr>
            <w:tcW w:w="2698" w:type="dxa"/>
            <w:vAlign w:val="top"/>
          </w:tcPr>
          <w:p w14:paraId="510D01F9">
            <w:pPr>
              <w:pStyle w:val="6"/>
              <w:spacing w:before="40" w:line="224" w:lineRule="auto"/>
              <w:ind w:left="1085" w:right="223" w:hanging="837"/>
            </w:pPr>
            <w:r>
              <w:rPr>
                <w:spacing w:val="-3"/>
              </w:rPr>
              <w:t>积木编程环境基本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操作</w:t>
            </w:r>
          </w:p>
        </w:tc>
        <w:tc>
          <w:tcPr>
            <w:tcW w:w="3387" w:type="dxa"/>
            <w:vAlign w:val="top"/>
          </w:tcPr>
          <w:p w14:paraId="2603AF12">
            <w:pPr>
              <w:pStyle w:val="6"/>
              <w:spacing w:before="222" w:line="223" w:lineRule="auto"/>
              <w:ind w:left="730"/>
            </w:pPr>
            <w:r>
              <w:rPr>
                <w:spacing w:val="-3"/>
              </w:rPr>
              <w:t>程序的顺序结构</w:t>
            </w:r>
          </w:p>
        </w:tc>
      </w:tr>
      <w:tr w14:paraId="368D5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597" w:type="dxa"/>
            <w:vAlign w:val="top"/>
          </w:tcPr>
          <w:p w14:paraId="6B94CE0C">
            <w:pPr>
              <w:pStyle w:val="6"/>
              <w:spacing w:before="221" w:line="222" w:lineRule="auto"/>
              <w:ind w:left="337"/>
            </w:pPr>
            <w:r>
              <w:rPr>
                <w:spacing w:val="-3"/>
              </w:rPr>
              <w:t>程序的顺序执行</w:t>
            </w:r>
          </w:p>
        </w:tc>
        <w:tc>
          <w:tcPr>
            <w:tcW w:w="2698" w:type="dxa"/>
            <w:vAlign w:val="top"/>
          </w:tcPr>
          <w:p w14:paraId="1F48AB96">
            <w:pPr>
              <w:pStyle w:val="6"/>
              <w:spacing w:before="221" w:line="222" w:lineRule="auto"/>
              <w:ind w:left="387"/>
            </w:pPr>
            <w:r>
              <w:rPr>
                <w:spacing w:val="-3"/>
              </w:rPr>
              <w:t>程序的顺序执行</w:t>
            </w:r>
          </w:p>
        </w:tc>
        <w:tc>
          <w:tcPr>
            <w:tcW w:w="3387" w:type="dxa"/>
            <w:vAlign w:val="top"/>
          </w:tcPr>
          <w:p w14:paraId="0B32E902">
            <w:pPr>
              <w:pStyle w:val="6"/>
              <w:spacing w:before="42" w:line="223" w:lineRule="auto"/>
              <w:ind w:left="240"/>
            </w:pPr>
            <w:r>
              <w:rPr>
                <w:spacing w:val="-2"/>
              </w:rPr>
              <w:t>程序的循环结构（for和</w:t>
            </w:r>
          </w:p>
          <w:p w14:paraId="23066EF6">
            <w:pPr>
              <w:pStyle w:val="6"/>
              <w:spacing w:before="23" w:line="208" w:lineRule="auto"/>
              <w:ind w:left="920"/>
            </w:pPr>
            <w:r>
              <w:t>while循环）</w:t>
            </w:r>
          </w:p>
        </w:tc>
      </w:tr>
      <w:tr w14:paraId="2DE911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597" w:type="dxa"/>
            <w:vAlign w:val="top"/>
          </w:tcPr>
          <w:p w14:paraId="319A82ED">
            <w:pPr>
              <w:pStyle w:val="6"/>
              <w:spacing w:before="49" w:line="210" w:lineRule="auto"/>
              <w:ind w:left="337"/>
            </w:pPr>
            <w:r>
              <w:rPr>
                <w:spacing w:val="-3"/>
              </w:rPr>
              <w:t>程序的重复执行</w:t>
            </w:r>
          </w:p>
        </w:tc>
        <w:tc>
          <w:tcPr>
            <w:tcW w:w="2698" w:type="dxa"/>
            <w:vAlign w:val="top"/>
          </w:tcPr>
          <w:p w14:paraId="126978E3">
            <w:pPr>
              <w:pStyle w:val="6"/>
              <w:spacing w:before="49" w:line="210" w:lineRule="auto"/>
              <w:ind w:left="387"/>
            </w:pPr>
            <w:r>
              <w:rPr>
                <w:spacing w:val="-3"/>
              </w:rPr>
              <w:t>程序的重复执行</w:t>
            </w:r>
          </w:p>
        </w:tc>
        <w:tc>
          <w:tcPr>
            <w:tcW w:w="3387" w:type="dxa"/>
            <w:vAlign w:val="top"/>
          </w:tcPr>
          <w:p w14:paraId="2D6A1E1B">
            <w:pPr>
              <w:pStyle w:val="6"/>
              <w:spacing w:before="49" w:line="210" w:lineRule="auto"/>
              <w:ind w:left="310"/>
            </w:pPr>
            <w:r>
              <w:rPr>
                <w:spacing w:val="-2"/>
              </w:rPr>
              <w:t>循环和变量的结合使用</w:t>
            </w:r>
          </w:p>
        </w:tc>
      </w:tr>
      <w:tr w14:paraId="17A01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597" w:type="dxa"/>
            <w:vAlign w:val="top"/>
          </w:tcPr>
          <w:p w14:paraId="785E4D44">
            <w:pPr>
              <w:pStyle w:val="6"/>
              <w:spacing w:before="47" w:line="211" w:lineRule="auto"/>
              <w:ind w:left="344"/>
            </w:pPr>
            <w:r>
              <w:rPr>
                <w:spacing w:val="-4"/>
              </w:rPr>
              <w:t>变量与重复执行</w:t>
            </w:r>
          </w:p>
        </w:tc>
        <w:tc>
          <w:tcPr>
            <w:tcW w:w="2698" w:type="dxa"/>
            <w:vAlign w:val="top"/>
          </w:tcPr>
          <w:p w14:paraId="4D2024FD">
            <w:pPr>
              <w:pStyle w:val="6"/>
              <w:spacing w:before="47" w:line="211" w:lineRule="auto"/>
              <w:ind w:left="394"/>
            </w:pPr>
            <w:r>
              <w:rPr>
                <w:spacing w:val="-4"/>
              </w:rPr>
              <w:t>变量与重复执行</w:t>
            </w:r>
          </w:p>
        </w:tc>
        <w:tc>
          <w:tcPr>
            <w:tcW w:w="3387" w:type="dxa"/>
            <w:vAlign w:val="top"/>
          </w:tcPr>
          <w:p w14:paraId="03F02E29">
            <w:pPr>
              <w:pStyle w:val="6"/>
              <w:spacing w:before="47" w:line="211" w:lineRule="auto"/>
              <w:ind w:left="168"/>
            </w:pPr>
            <w:r>
              <w:rPr>
                <w:spacing w:val="-2"/>
              </w:rPr>
              <w:t>算术运算符和逻辑运算符</w:t>
            </w:r>
          </w:p>
        </w:tc>
      </w:tr>
      <w:tr w14:paraId="44D6B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597" w:type="dxa"/>
            <w:vAlign w:val="top"/>
          </w:tcPr>
          <w:p w14:paraId="7C047AE7">
            <w:pPr>
              <w:pStyle w:val="6"/>
              <w:spacing w:before="47" w:line="211" w:lineRule="auto"/>
              <w:ind w:left="475"/>
            </w:pPr>
            <w:r>
              <w:rPr>
                <w:spacing w:val="-3"/>
              </w:rPr>
              <w:t>嵌套重复执行</w:t>
            </w:r>
          </w:p>
        </w:tc>
        <w:tc>
          <w:tcPr>
            <w:tcW w:w="2698" w:type="dxa"/>
            <w:vAlign w:val="top"/>
          </w:tcPr>
          <w:p w14:paraId="19DA54BC">
            <w:pPr>
              <w:pStyle w:val="6"/>
              <w:spacing w:before="47" w:line="211" w:lineRule="auto"/>
              <w:ind w:left="525"/>
            </w:pPr>
            <w:r>
              <w:rPr>
                <w:spacing w:val="-3"/>
              </w:rPr>
              <w:t>嵌套重复执行</w:t>
            </w:r>
          </w:p>
        </w:tc>
        <w:tc>
          <w:tcPr>
            <w:tcW w:w="3387" w:type="dxa"/>
            <w:vAlign w:val="top"/>
          </w:tcPr>
          <w:p w14:paraId="4CCDAF49">
            <w:pPr>
              <w:pStyle w:val="6"/>
              <w:spacing w:before="47" w:line="211" w:lineRule="auto"/>
              <w:ind w:left="730"/>
            </w:pPr>
            <w:r>
              <w:rPr>
                <w:spacing w:val="-3"/>
              </w:rPr>
              <w:t>程序的分支结构</w:t>
            </w:r>
          </w:p>
        </w:tc>
      </w:tr>
      <w:tr w14:paraId="5323D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597" w:type="dxa"/>
            <w:vAlign w:val="top"/>
          </w:tcPr>
          <w:p w14:paraId="010181BD">
            <w:pPr>
              <w:pStyle w:val="6"/>
              <w:spacing w:before="49" w:line="210" w:lineRule="auto"/>
              <w:ind w:left="758"/>
            </w:pPr>
            <w:r>
              <w:rPr>
                <w:spacing w:val="-6"/>
              </w:rPr>
              <w:t>条件判断</w:t>
            </w:r>
          </w:p>
        </w:tc>
        <w:tc>
          <w:tcPr>
            <w:tcW w:w="2698" w:type="dxa"/>
            <w:vAlign w:val="top"/>
          </w:tcPr>
          <w:p w14:paraId="036FA4FC">
            <w:pPr>
              <w:pStyle w:val="6"/>
              <w:spacing w:before="49" w:line="210" w:lineRule="auto"/>
              <w:ind w:left="808"/>
            </w:pPr>
            <w:r>
              <w:rPr>
                <w:spacing w:val="-6"/>
              </w:rPr>
              <w:t>条件判断</w:t>
            </w:r>
          </w:p>
        </w:tc>
        <w:tc>
          <w:tcPr>
            <w:tcW w:w="3387" w:type="dxa"/>
            <w:vAlign w:val="top"/>
          </w:tcPr>
          <w:p w14:paraId="6B9537D4">
            <w:pPr>
              <w:pStyle w:val="6"/>
              <w:spacing w:before="49" w:line="210" w:lineRule="auto"/>
              <w:ind w:left="170"/>
            </w:pPr>
            <w:r>
              <w:rPr>
                <w:spacing w:val="-2"/>
              </w:rPr>
              <w:t>嵌套结构（循环和分支）</w:t>
            </w:r>
          </w:p>
        </w:tc>
      </w:tr>
      <w:tr w14:paraId="05BFD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597" w:type="dxa"/>
            <w:vAlign w:val="top"/>
          </w:tcPr>
          <w:p w14:paraId="00E9F571">
            <w:pPr>
              <w:pStyle w:val="6"/>
              <w:spacing w:before="47" w:line="211" w:lineRule="auto"/>
              <w:ind w:left="758"/>
            </w:pPr>
            <w:r>
              <w:rPr>
                <w:spacing w:val="-6"/>
              </w:rPr>
              <w:t>综合应用</w:t>
            </w:r>
          </w:p>
        </w:tc>
        <w:tc>
          <w:tcPr>
            <w:tcW w:w="2698" w:type="dxa"/>
            <w:vAlign w:val="top"/>
          </w:tcPr>
          <w:p w14:paraId="4F32841D">
            <w:pPr>
              <w:pStyle w:val="6"/>
              <w:spacing w:before="47" w:line="211" w:lineRule="auto"/>
              <w:ind w:left="808"/>
            </w:pPr>
            <w:r>
              <w:rPr>
                <w:spacing w:val="-6"/>
              </w:rPr>
              <w:t>综合应用</w:t>
            </w:r>
          </w:p>
        </w:tc>
        <w:tc>
          <w:tcPr>
            <w:tcW w:w="3387" w:type="dxa"/>
            <w:vAlign w:val="top"/>
          </w:tcPr>
          <w:p w14:paraId="255AD889">
            <w:pPr>
              <w:pStyle w:val="6"/>
              <w:spacing w:before="47" w:line="211" w:lineRule="auto"/>
              <w:ind w:left="868"/>
            </w:pPr>
            <w:r>
              <w:rPr>
                <w:spacing w:val="-3"/>
              </w:rPr>
              <w:t>数列基础知识</w:t>
            </w:r>
          </w:p>
        </w:tc>
      </w:tr>
      <w:tr w14:paraId="151A0C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597" w:type="dxa"/>
            <w:shd w:val="clear" w:color="auto" w:fill="F1F1F1"/>
            <w:vAlign w:val="top"/>
          </w:tcPr>
          <w:p w14:paraId="0B5767F9">
            <w:pPr>
              <w:rPr>
                <w:rFonts w:ascii="Arial"/>
                <w:sz w:val="21"/>
              </w:rPr>
            </w:pPr>
          </w:p>
        </w:tc>
        <w:tc>
          <w:tcPr>
            <w:tcW w:w="2698" w:type="dxa"/>
            <w:vAlign w:val="top"/>
          </w:tcPr>
          <w:p w14:paraId="09B977C1">
            <w:pPr>
              <w:pStyle w:val="6"/>
              <w:spacing w:before="59" w:line="216" w:lineRule="auto"/>
              <w:ind w:left="691"/>
            </w:pPr>
            <w:r>
              <w:rPr>
                <w:spacing w:val="-9"/>
              </w:rPr>
              <w:t>函数的应用</w:t>
            </w:r>
          </w:p>
        </w:tc>
        <w:tc>
          <w:tcPr>
            <w:tcW w:w="3387" w:type="dxa"/>
            <w:vAlign w:val="top"/>
          </w:tcPr>
          <w:p w14:paraId="47819F19">
            <w:pPr>
              <w:pStyle w:val="6"/>
              <w:spacing w:before="59" w:line="216" w:lineRule="auto"/>
              <w:ind w:left="316"/>
            </w:pPr>
            <w:r>
              <w:rPr>
                <w:spacing w:val="-3"/>
              </w:rPr>
              <w:t>列表的基础和进阶使用</w:t>
            </w:r>
          </w:p>
        </w:tc>
      </w:tr>
      <w:tr w14:paraId="18A3B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597" w:type="dxa"/>
            <w:shd w:val="clear" w:color="auto" w:fill="F1F1F1"/>
            <w:vAlign w:val="top"/>
          </w:tcPr>
          <w:p w14:paraId="2B8B1AA8">
            <w:pPr>
              <w:rPr>
                <w:rFonts w:ascii="Arial"/>
                <w:sz w:val="21"/>
              </w:rPr>
            </w:pPr>
          </w:p>
        </w:tc>
        <w:tc>
          <w:tcPr>
            <w:tcW w:w="2698" w:type="dxa"/>
            <w:shd w:val="clear" w:color="auto" w:fill="F1F1F1"/>
            <w:vAlign w:val="top"/>
          </w:tcPr>
          <w:p w14:paraId="3780326C">
            <w:pPr>
              <w:rPr>
                <w:rFonts w:ascii="Arial"/>
                <w:sz w:val="21"/>
              </w:rPr>
            </w:pPr>
          </w:p>
        </w:tc>
        <w:tc>
          <w:tcPr>
            <w:tcW w:w="3387" w:type="dxa"/>
            <w:vAlign w:val="top"/>
          </w:tcPr>
          <w:p w14:paraId="60F7B473">
            <w:pPr>
              <w:pStyle w:val="6"/>
              <w:spacing w:before="60" w:line="216" w:lineRule="auto"/>
              <w:ind w:left="333"/>
            </w:pPr>
            <w:r>
              <w:rPr>
                <w:spacing w:val="-5"/>
              </w:rPr>
              <w:t>函数的的传参和返回值</w:t>
            </w:r>
          </w:p>
        </w:tc>
      </w:tr>
      <w:tr w14:paraId="4E207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597" w:type="dxa"/>
            <w:shd w:val="clear" w:color="auto" w:fill="F1F1F1"/>
            <w:vAlign w:val="top"/>
          </w:tcPr>
          <w:p w14:paraId="0FE0EE3E">
            <w:pPr>
              <w:rPr>
                <w:rFonts w:ascii="Arial"/>
                <w:sz w:val="21"/>
              </w:rPr>
            </w:pPr>
          </w:p>
        </w:tc>
        <w:tc>
          <w:tcPr>
            <w:tcW w:w="2698" w:type="dxa"/>
            <w:shd w:val="clear" w:color="auto" w:fill="F1F1F1"/>
            <w:vAlign w:val="top"/>
          </w:tcPr>
          <w:p w14:paraId="7C330A99">
            <w:pPr>
              <w:rPr>
                <w:rFonts w:ascii="Arial"/>
                <w:sz w:val="21"/>
              </w:rPr>
            </w:pPr>
          </w:p>
        </w:tc>
        <w:tc>
          <w:tcPr>
            <w:tcW w:w="3387" w:type="dxa"/>
            <w:vAlign w:val="top"/>
          </w:tcPr>
          <w:p w14:paraId="08BAE81F">
            <w:pPr>
              <w:pStyle w:val="6"/>
              <w:spacing w:before="60" w:line="215" w:lineRule="auto"/>
              <w:ind w:left="1034"/>
            </w:pPr>
            <w:r>
              <w:rPr>
                <w:spacing w:val="-9"/>
              </w:rPr>
              <w:t>函数的递归</w:t>
            </w:r>
          </w:p>
        </w:tc>
      </w:tr>
      <w:tr w14:paraId="40632C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597" w:type="dxa"/>
            <w:shd w:val="clear" w:color="auto" w:fill="F1F1F1"/>
            <w:vAlign w:val="top"/>
          </w:tcPr>
          <w:p w14:paraId="5F79E095">
            <w:pPr>
              <w:rPr>
                <w:rFonts w:ascii="Arial"/>
                <w:sz w:val="21"/>
              </w:rPr>
            </w:pPr>
          </w:p>
        </w:tc>
        <w:tc>
          <w:tcPr>
            <w:tcW w:w="2698" w:type="dxa"/>
            <w:shd w:val="clear" w:color="auto" w:fill="F1F1F1"/>
            <w:vAlign w:val="top"/>
          </w:tcPr>
          <w:p w14:paraId="6FE23DBC">
            <w:pPr>
              <w:rPr>
                <w:rFonts w:ascii="Arial"/>
                <w:sz w:val="21"/>
              </w:rPr>
            </w:pPr>
          </w:p>
        </w:tc>
        <w:tc>
          <w:tcPr>
            <w:tcW w:w="3387" w:type="dxa"/>
            <w:vAlign w:val="top"/>
          </w:tcPr>
          <w:p w14:paraId="701F41D7">
            <w:pPr>
              <w:pStyle w:val="6"/>
              <w:spacing w:before="61" w:line="216" w:lineRule="auto"/>
              <w:ind w:left="437"/>
            </w:pPr>
            <w:r>
              <w:rPr>
                <w:spacing w:val="-1"/>
              </w:rPr>
              <w:t>python知识综合运用</w:t>
            </w:r>
          </w:p>
        </w:tc>
      </w:tr>
    </w:tbl>
    <w:p w14:paraId="572325E0">
      <w:pPr>
        <w:rPr>
          <w:rFonts w:ascii="Arial"/>
          <w:sz w:val="21"/>
        </w:rPr>
      </w:pPr>
    </w:p>
    <w:p w14:paraId="12B43F8B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pgSz w:w="11906" w:h="16840"/>
          <w:pgMar w:top="400" w:right="1459" w:bottom="0" w:left="1759" w:header="0" w:footer="0" w:gutter="0"/>
          <w:cols w:space="720" w:num="1"/>
        </w:sectPr>
      </w:pPr>
    </w:p>
    <w:p w14:paraId="3CEF3B09">
      <w:pPr>
        <w:spacing w:line="336" w:lineRule="auto"/>
        <w:rPr>
          <w:rFonts w:ascii="Arial"/>
          <w:sz w:val="21"/>
        </w:rPr>
      </w:pPr>
    </w:p>
    <w:p w14:paraId="19D1CE15">
      <w:pPr>
        <w:spacing w:line="336" w:lineRule="auto"/>
        <w:rPr>
          <w:rFonts w:ascii="Arial"/>
          <w:sz w:val="21"/>
        </w:rPr>
      </w:pPr>
    </w:p>
    <w:p w14:paraId="2AFAC42C">
      <w:pPr>
        <w:pStyle w:val="2"/>
        <w:spacing w:before="91" w:line="224" w:lineRule="auto"/>
        <w:ind w:left="610"/>
      </w:pPr>
      <w:r>
        <w:rPr>
          <w:spacing w:val="-6"/>
        </w:rPr>
        <w:t>四、比赛任务及规则</w:t>
      </w:r>
    </w:p>
    <w:p w14:paraId="312D8537">
      <w:pPr>
        <w:pStyle w:val="2"/>
        <w:spacing w:before="202" w:line="224" w:lineRule="auto"/>
        <w:ind w:left="589"/>
      </w:pPr>
      <w:r>
        <w:rPr>
          <w:spacing w:val="-5"/>
        </w:rPr>
        <w:t>1.比赛任务</w:t>
      </w:r>
    </w:p>
    <w:p w14:paraId="15F506D0">
      <w:pPr>
        <w:pStyle w:val="2"/>
        <w:spacing w:before="205" w:line="222" w:lineRule="auto"/>
        <w:ind w:left="548"/>
      </w:pPr>
      <w:r>
        <w:rPr>
          <w:spacing w:val="-2"/>
        </w:rPr>
        <w:t>“代码创世纪</w:t>
      </w:r>
      <w:r>
        <w:rPr>
          <w:spacing w:val="43"/>
        </w:rPr>
        <w:t xml:space="preserve"> </w:t>
      </w:r>
      <w:r>
        <w:rPr>
          <w:spacing w:val="-2"/>
        </w:rPr>
        <w:t>”能量守卫挑战赛任务：</w:t>
      </w:r>
    </w:p>
    <w:p w14:paraId="627CFEC2">
      <w:pPr>
        <w:pStyle w:val="2"/>
        <w:spacing w:before="208" w:line="359" w:lineRule="auto"/>
        <w:ind w:left="24" w:right="223" w:firstLine="561"/>
      </w:pPr>
      <w:r>
        <w:rPr>
          <w:spacing w:val="-1"/>
        </w:rPr>
        <w:t>竞赛内容以任务关卡形式呈现，选手需要使用图形化、Python</w:t>
      </w:r>
      <w:r>
        <w:rPr>
          <w:spacing w:val="3"/>
        </w:rPr>
        <w:t xml:space="preserve"> </w:t>
      </w:r>
      <w:r>
        <w:rPr>
          <w:spacing w:val="-2"/>
        </w:rPr>
        <w:t>代码，控制关卡中的人物行动，完成规定的任务。</w:t>
      </w:r>
    </w:p>
    <w:p w14:paraId="3FB92E02">
      <w:pPr>
        <w:pStyle w:val="2"/>
        <w:spacing w:before="1" w:line="223" w:lineRule="auto"/>
        <w:ind w:left="572"/>
        <w:outlineLvl w:val="2"/>
      </w:pPr>
      <w:r>
        <w:rPr>
          <w:b/>
          <w:bCs/>
          <w:spacing w:val="-4"/>
        </w:rPr>
        <w:t>2.比赛流程及规则</w:t>
      </w:r>
    </w:p>
    <w:p w14:paraId="385D7CA2">
      <w:pPr>
        <w:pStyle w:val="2"/>
        <w:spacing w:before="205" w:line="224" w:lineRule="auto"/>
        <w:ind w:left="572"/>
        <w:outlineLvl w:val="2"/>
      </w:pPr>
      <w:r>
        <w:rPr>
          <w:b/>
          <w:bCs/>
          <w:spacing w:val="-12"/>
        </w:rPr>
        <w:t>2.1</w:t>
      </w:r>
      <w:r>
        <w:rPr>
          <w:spacing w:val="56"/>
        </w:rPr>
        <w:t xml:space="preserve"> </w:t>
      </w:r>
      <w:r>
        <w:rPr>
          <w:b/>
          <w:bCs/>
          <w:spacing w:val="-12"/>
        </w:rPr>
        <w:t>比赛流程</w:t>
      </w:r>
    </w:p>
    <w:p w14:paraId="6B523F2F">
      <w:pPr>
        <w:pStyle w:val="2"/>
        <w:spacing w:before="206" w:line="291" w:lineRule="auto"/>
        <w:ind w:left="17" w:right="141" w:firstLine="560"/>
      </w:pPr>
      <w:r>
        <w:rPr>
          <w:spacing w:val="-3"/>
        </w:rPr>
        <w:t>（1）参赛选手须通过官方赛事平台或官方邮箱确认报名参赛，</w:t>
      </w:r>
      <w:r>
        <w:rPr>
          <w:spacing w:val="7"/>
        </w:rPr>
        <w:t xml:space="preserve"> </w:t>
      </w:r>
      <w:r>
        <w:rPr>
          <w:spacing w:val="-3"/>
        </w:rPr>
        <w:t>逾期视为弃权；</w:t>
      </w:r>
    </w:p>
    <w:p w14:paraId="3DB6E86B">
      <w:pPr>
        <w:pStyle w:val="2"/>
        <w:spacing w:before="207" w:line="220" w:lineRule="auto"/>
        <w:ind w:left="578"/>
      </w:pPr>
      <w:r>
        <w:rPr>
          <w:spacing w:val="-1"/>
        </w:rPr>
        <w:t>（2）在规定时间，使用比赛账号登录比赛平台，参加比赛；</w:t>
      </w:r>
    </w:p>
    <w:p w14:paraId="684C6A47">
      <w:pPr>
        <w:pStyle w:val="2"/>
        <w:spacing w:before="212" w:line="290" w:lineRule="auto"/>
        <w:ind w:left="19" w:right="224" w:firstLine="558"/>
      </w:pPr>
      <w:r>
        <w:rPr>
          <w:spacing w:val="-3"/>
        </w:rPr>
        <w:t>（3）</w:t>
      </w:r>
      <w:r>
        <w:rPr>
          <w:spacing w:val="61"/>
        </w:rPr>
        <w:t xml:space="preserve"> </w:t>
      </w:r>
      <w:r>
        <w:rPr>
          <w:spacing w:val="-3"/>
        </w:rPr>
        <w:t>比赛结束后，组委会对比赛成绩进行核实，并公布获奖</w:t>
      </w:r>
      <w:r>
        <w:t xml:space="preserve"> </w:t>
      </w:r>
      <w:r>
        <w:rPr>
          <w:spacing w:val="-14"/>
        </w:rPr>
        <w:t>名</w:t>
      </w:r>
      <w:r>
        <w:rPr>
          <w:spacing w:val="23"/>
        </w:rPr>
        <w:t xml:space="preserve"> </w:t>
      </w:r>
      <w:r>
        <w:rPr>
          <w:spacing w:val="-14"/>
        </w:rPr>
        <w:t>单；</w:t>
      </w:r>
    </w:p>
    <w:p w14:paraId="2FA038B0">
      <w:pPr>
        <w:pStyle w:val="2"/>
        <w:spacing w:before="209" w:line="223" w:lineRule="auto"/>
        <w:ind w:left="572"/>
        <w:outlineLvl w:val="2"/>
      </w:pPr>
      <w:r>
        <w:rPr>
          <w:b/>
          <w:bCs/>
          <w:spacing w:val="-7"/>
        </w:rPr>
        <w:t>2.2</w:t>
      </w:r>
      <w:r>
        <w:rPr>
          <w:spacing w:val="33"/>
        </w:rPr>
        <w:t xml:space="preserve"> </w:t>
      </w:r>
      <w:r>
        <w:rPr>
          <w:b/>
          <w:bCs/>
          <w:spacing w:val="-7"/>
        </w:rPr>
        <w:t>关卡评星规则</w:t>
      </w:r>
    </w:p>
    <w:p w14:paraId="144882B4">
      <w:pPr>
        <w:pStyle w:val="2"/>
        <w:spacing w:before="207" w:line="291" w:lineRule="auto"/>
        <w:ind w:left="26" w:right="83" w:firstLine="551"/>
      </w:pPr>
      <w:r>
        <w:rPr>
          <w:spacing w:val="-1"/>
        </w:rPr>
        <w:t>（1）竞赛平台将会按照任务完成的情况自动进行评分，每个关</w:t>
      </w:r>
      <w:r>
        <w:rPr>
          <w:spacing w:val="9"/>
        </w:rPr>
        <w:t xml:space="preserve"> </w:t>
      </w:r>
      <w:r>
        <w:rPr>
          <w:spacing w:val="-2"/>
        </w:rPr>
        <w:t>卡最高可获得3分，评分规则如下：</w:t>
      </w:r>
    </w:p>
    <w:p w14:paraId="5202FCE9">
      <w:pPr>
        <w:pStyle w:val="2"/>
        <w:spacing w:before="206" w:line="223" w:lineRule="auto"/>
        <w:ind w:left="578"/>
      </w:pPr>
      <w:r>
        <w:rPr>
          <w:spacing w:val="-2"/>
        </w:rPr>
        <w:t>（2）完成关卡的任务，得到1分；</w:t>
      </w:r>
    </w:p>
    <w:p w14:paraId="7DF3DBD6">
      <w:pPr>
        <w:pStyle w:val="2"/>
        <w:spacing w:before="208" w:line="290" w:lineRule="auto"/>
        <w:ind w:left="18" w:right="83" w:firstLine="559"/>
      </w:pPr>
      <w:r>
        <w:rPr>
          <w:spacing w:val="-1"/>
        </w:rPr>
        <w:t>（3）在完成关卡任务的基础上，如果使用的代码行数少于等于</w:t>
      </w:r>
      <w:r>
        <w:rPr>
          <w:spacing w:val="9"/>
        </w:rPr>
        <w:t xml:space="preserve"> </w:t>
      </w:r>
      <w:r>
        <w:rPr>
          <w:spacing w:val="-2"/>
        </w:rPr>
        <w:t>指定行数，额外获得1分；</w:t>
      </w:r>
    </w:p>
    <w:p w14:paraId="3CFFBE8D">
      <w:pPr>
        <w:pStyle w:val="2"/>
        <w:spacing w:before="209" w:line="291" w:lineRule="auto"/>
        <w:ind w:left="18" w:right="83" w:firstLine="559"/>
      </w:pPr>
      <w:r>
        <w:rPr>
          <w:spacing w:val="-1"/>
        </w:rPr>
        <w:t>（4）在完成关卡任务的基础上，如果角色的移动步数少于等于</w:t>
      </w:r>
      <w:r>
        <w:rPr>
          <w:spacing w:val="9"/>
        </w:rPr>
        <w:t xml:space="preserve"> </w:t>
      </w:r>
      <w:r>
        <w:rPr>
          <w:spacing w:val="-2"/>
        </w:rPr>
        <w:t>指定步数，额外获得1分。</w:t>
      </w:r>
    </w:p>
    <w:p w14:paraId="6A04BEC5">
      <w:pPr>
        <w:pStyle w:val="2"/>
        <w:spacing w:before="208" w:line="313" w:lineRule="auto"/>
        <w:ind w:left="18" w:right="83" w:firstLine="559"/>
      </w:pPr>
      <w:r>
        <w:rPr>
          <w:spacing w:val="-1"/>
        </w:rPr>
        <w:t>（5）比赛期间，参赛选手所有关卡的得分总和，即为该选手最</w:t>
      </w:r>
      <w:r>
        <w:rPr>
          <w:spacing w:val="9"/>
        </w:rPr>
        <w:t xml:space="preserve"> </w:t>
      </w:r>
      <w:r>
        <w:rPr>
          <w:spacing w:val="-1"/>
        </w:rPr>
        <w:t>终得分。同时，若选手的最终得分相同，根据选手代码的优化行数</w:t>
      </w:r>
      <w:r>
        <w:rPr>
          <w:spacing w:val="5"/>
        </w:rPr>
        <w:t xml:space="preserve">  </w:t>
      </w:r>
      <w:r>
        <w:rPr>
          <w:spacing w:val="-2"/>
        </w:rPr>
        <w:t>和优化步数进行排名。</w:t>
      </w:r>
    </w:p>
    <w:p w14:paraId="0A2246E4">
      <w:pPr>
        <w:pStyle w:val="2"/>
        <w:spacing w:before="209" w:line="223" w:lineRule="auto"/>
        <w:ind w:left="572"/>
        <w:outlineLvl w:val="2"/>
      </w:pPr>
      <w:r>
        <w:rPr>
          <w:b/>
          <w:bCs/>
          <w:spacing w:val="-7"/>
        </w:rPr>
        <w:t>2.3</w:t>
      </w:r>
      <w:r>
        <w:rPr>
          <w:spacing w:val="21"/>
        </w:rPr>
        <w:t xml:space="preserve"> </w:t>
      </w:r>
      <w:r>
        <w:rPr>
          <w:b/>
          <w:bCs/>
          <w:spacing w:val="-7"/>
        </w:rPr>
        <w:t>计分规则</w:t>
      </w:r>
    </w:p>
    <w:p w14:paraId="7E1B002D">
      <w:pPr>
        <w:pStyle w:val="2"/>
        <w:spacing w:before="205" w:line="360" w:lineRule="auto"/>
        <w:ind w:left="24" w:right="224" w:firstLine="585"/>
      </w:pPr>
      <w:r>
        <w:rPr>
          <w:spacing w:val="-2"/>
        </w:rPr>
        <w:t>比赛总分为90分，选手排名将会显示在排行榜中。排名规则如</w:t>
      </w:r>
      <w:r>
        <w:rPr>
          <w:spacing w:val="4"/>
        </w:rPr>
        <w:t xml:space="preserve"> </w:t>
      </w:r>
      <w:r>
        <w:rPr>
          <w:spacing w:val="-12"/>
        </w:rPr>
        <w:t>下：</w:t>
      </w:r>
    </w:p>
    <w:p w14:paraId="270F50AE">
      <w:pPr>
        <w:spacing w:line="360" w:lineRule="auto"/>
        <w:sectPr>
          <w:headerReference r:id="rId8" w:type="default"/>
          <w:pgSz w:w="11906" w:h="16840"/>
          <w:pgMar w:top="400" w:right="1785" w:bottom="0" w:left="1776" w:header="0" w:footer="0" w:gutter="0"/>
          <w:cols w:space="720" w:num="1"/>
        </w:sectPr>
      </w:pPr>
    </w:p>
    <w:p w14:paraId="070868B4">
      <w:pPr>
        <w:pStyle w:val="2"/>
        <w:spacing w:before="40" w:line="291" w:lineRule="auto"/>
        <w:ind w:left="19" w:right="83" w:firstLine="558"/>
      </w:pPr>
      <w:r>
        <w:rPr>
          <w:spacing w:val="-1"/>
        </w:rPr>
        <w:t>（1）选手排名将首先参考选手获得的星星数量，星星越多，排</w:t>
      </w:r>
      <w:r>
        <w:rPr>
          <w:spacing w:val="9"/>
        </w:rPr>
        <w:t xml:space="preserve"> </w:t>
      </w:r>
      <w:r>
        <w:rPr>
          <w:spacing w:val="-4"/>
        </w:rPr>
        <w:t>名越靠前；</w:t>
      </w:r>
    </w:p>
    <w:p w14:paraId="136B5DEB">
      <w:pPr>
        <w:pStyle w:val="2"/>
        <w:spacing w:before="206" w:line="291" w:lineRule="auto"/>
        <w:ind w:left="35" w:right="83" w:firstLine="543"/>
      </w:pPr>
      <w:r>
        <w:rPr>
          <w:spacing w:val="-1"/>
        </w:rPr>
        <w:t>（2）若两位选手星星数相同，则参考选手优化行数，优化行数</w:t>
      </w:r>
      <w:r>
        <w:rPr>
          <w:spacing w:val="9"/>
        </w:rPr>
        <w:t xml:space="preserve"> </w:t>
      </w:r>
      <w:r>
        <w:rPr>
          <w:spacing w:val="-5"/>
        </w:rPr>
        <w:t>多的排名靠前；</w:t>
      </w:r>
    </w:p>
    <w:p w14:paraId="59104575">
      <w:pPr>
        <w:pStyle w:val="2"/>
        <w:spacing w:before="206" w:line="291" w:lineRule="auto"/>
        <w:ind w:left="19" w:right="83" w:firstLine="558"/>
      </w:pPr>
      <w:r>
        <w:rPr>
          <w:spacing w:val="-1"/>
        </w:rPr>
        <w:t>（3）若选手的前两项标准都相同，则参考选手优化的步数，优</w:t>
      </w:r>
      <w:r>
        <w:rPr>
          <w:spacing w:val="9"/>
        </w:rPr>
        <w:t xml:space="preserve"> </w:t>
      </w:r>
      <w:r>
        <w:rPr>
          <w:spacing w:val="-2"/>
        </w:rPr>
        <w:t>化步数多的排名靠前；</w:t>
      </w:r>
    </w:p>
    <w:p w14:paraId="1C6EA389">
      <w:pPr>
        <w:pStyle w:val="2"/>
        <w:spacing w:before="207" w:line="290" w:lineRule="auto"/>
        <w:ind w:left="19" w:right="83" w:firstLine="558"/>
      </w:pPr>
      <w:r>
        <w:rPr>
          <w:spacing w:val="-1"/>
        </w:rPr>
        <w:t>（4）若所有标准均相同，则根据选手数据库记录的提交时间排</w:t>
      </w:r>
      <w:r>
        <w:rPr>
          <w:spacing w:val="9"/>
        </w:rPr>
        <w:t xml:space="preserve"> </w:t>
      </w:r>
      <w:r>
        <w:rPr>
          <w:spacing w:val="-2"/>
        </w:rPr>
        <w:t>名，优先提交的选手排名靠前。</w:t>
      </w:r>
    </w:p>
    <w:p w14:paraId="74B19B0A">
      <w:pPr>
        <w:pStyle w:val="2"/>
        <w:spacing w:before="212" w:line="290" w:lineRule="auto"/>
        <w:ind w:left="38" w:right="83" w:firstLine="539"/>
      </w:pPr>
      <w:r>
        <w:rPr>
          <w:spacing w:val="-1"/>
        </w:rPr>
        <w:t>（5）每个参赛选手的排名依据各选手成绩的分数高低进行排名</w:t>
      </w:r>
      <w:r>
        <w:rPr>
          <w:spacing w:val="9"/>
        </w:rPr>
        <w:t xml:space="preserve"> </w:t>
      </w:r>
      <w:r>
        <w:rPr>
          <w:spacing w:val="-6"/>
        </w:rPr>
        <w:t>,</w:t>
      </w:r>
      <w:r>
        <w:rPr>
          <w:spacing w:val="110"/>
        </w:rPr>
        <w:t xml:space="preserve"> </w:t>
      </w:r>
      <w:r>
        <w:rPr>
          <w:spacing w:val="-6"/>
        </w:rPr>
        <w:t>同等分数下选手的优化步数和优化行数多的排名靠前。</w:t>
      </w:r>
    </w:p>
    <w:p w14:paraId="5629BE8A">
      <w:pPr>
        <w:pStyle w:val="2"/>
        <w:spacing w:before="206" w:line="291" w:lineRule="auto"/>
        <w:ind w:left="19" w:right="83" w:firstLine="558"/>
      </w:pPr>
      <w:r>
        <w:rPr>
          <w:spacing w:val="-1"/>
        </w:rPr>
        <w:t>（6）如参赛队员对竞赛过程及结果存在异议，现场裁判不能解</w:t>
      </w:r>
      <w:r>
        <w:rPr>
          <w:spacing w:val="9"/>
        </w:rPr>
        <w:t xml:space="preserve"> </w:t>
      </w:r>
      <w:r>
        <w:rPr>
          <w:spacing w:val="-1"/>
        </w:rPr>
        <w:t>决的，由参赛队员提交申诉书，交仲裁委员会处理。</w:t>
      </w:r>
    </w:p>
    <w:p w14:paraId="748D960D">
      <w:pPr>
        <w:spacing w:line="477" w:lineRule="auto"/>
        <w:rPr>
          <w:rFonts w:ascii="Arial"/>
          <w:sz w:val="21"/>
        </w:rPr>
      </w:pPr>
    </w:p>
    <w:p w14:paraId="033029DE">
      <w:pPr>
        <w:pStyle w:val="2"/>
        <w:spacing w:before="92" w:line="223" w:lineRule="auto"/>
        <w:ind w:left="582"/>
        <w:outlineLvl w:val="2"/>
      </w:pPr>
      <w:r>
        <w:rPr>
          <w:b/>
          <w:bCs/>
          <w:spacing w:val="-6"/>
        </w:rPr>
        <w:t>五、奖项设置</w:t>
      </w:r>
    </w:p>
    <w:p w14:paraId="0A418534">
      <w:pPr>
        <w:pStyle w:val="2"/>
        <w:spacing w:before="207" w:line="222" w:lineRule="auto"/>
        <w:ind w:left="548"/>
      </w:pPr>
      <w:r>
        <w:rPr>
          <w:spacing w:val="-2"/>
        </w:rPr>
        <w:t>“代码创世纪</w:t>
      </w:r>
      <w:r>
        <w:rPr>
          <w:spacing w:val="49"/>
        </w:rPr>
        <w:t xml:space="preserve"> </w:t>
      </w:r>
      <w:r>
        <w:rPr>
          <w:spacing w:val="-2"/>
        </w:rPr>
        <w:t>”能量守卫挑战赛奖项设置：</w:t>
      </w:r>
    </w:p>
    <w:p w14:paraId="3EE8F624">
      <w:pPr>
        <w:pStyle w:val="2"/>
        <w:spacing w:before="205" w:line="360" w:lineRule="auto"/>
        <w:ind w:left="39" w:right="222" w:firstLine="539"/>
      </w:pPr>
      <w:r>
        <w:rPr>
          <w:spacing w:val="-1"/>
        </w:rPr>
        <w:t>本次大赛设置一、二、三等奖及优秀组织奖、优秀指导教师奖</w:t>
      </w:r>
      <w:r>
        <w:rPr>
          <w:spacing w:val="8"/>
        </w:rPr>
        <w:t xml:space="preserve"> </w:t>
      </w:r>
      <w:r>
        <w:rPr>
          <w:spacing w:val="-2"/>
        </w:rPr>
        <w:t>、 优秀裁判员奖。获奖比例按照大赛统一比例设置。</w:t>
      </w:r>
    </w:p>
    <w:p w14:paraId="29EEF986">
      <w:pPr>
        <w:pStyle w:val="2"/>
        <w:spacing w:line="222" w:lineRule="auto"/>
        <w:ind w:left="579"/>
        <w:rPr>
          <w:b/>
          <w:bCs/>
        </w:rPr>
      </w:pPr>
      <w:r>
        <w:rPr>
          <w:b/>
          <w:bCs/>
          <w:spacing w:val="-2"/>
        </w:rPr>
        <w:t>六、犯规及取消比赛资格</w:t>
      </w:r>
    </w:p>
    <w:p w14:paraId="7F41B914">
      <w:pPr>
        <w:pStyle w:val="2"/>
        <w:spacing w:before="206" w:line="291" w:lineRule="auto"/>
        <w:ind w:left="50" w:right="83" w:firstLine="539"/>
      </w:pPr>
      <w:r>
        <w:rPr>
          <w:spacing w:val="-1"/>
        </w:rPr>
        <w:t>1.为了竞争得利而作弊是犯规行为，情节严重者可能会被取 消</w:t>
      </w:r>
      <w:r>
        <w:t xml:space="preserve"> </w:t>
      </w:r>
      <w:r>
        <w:rPr>
          <w:spacing w:val="-10"/>
        </w:rPr>
        <w:t>比赛资格；</w:t>
      </w:r>
    </w:p>
    <w:p w14:paraId="256B646D">
      <w:pPr>
        <w:pStyle w:val="2"/>
        <w:spacing w:before="207" w:line="291" w:lineRule="auto"/>
        <w:ind w:left="24" w:right="83" w:firstLine="548"/>
      </w:pPr>
      <w:r>
        <w:rPr>
          <w:spacing w:val="-1"/>
        </w:rPr>
        <w:t>2.参赛选手须独立完成题目，不允许互相抄袭，一经发现将 严</w:t>
      </w:r>
      <w:r>
        <w:rPr>
          <w:spacing w:val="16"/>
        </w:rPr>
        <w:t xml:space="preserve"> </w:t>
      </w:r>
      <w:r>
        <w:rPr>
          <w:spacing w:val="-6"/>
        </w:rPr>
        <w:t>肃处理；</w:t>
      </w:r>
    </w:p>
    <w:p w14:paraId="557143A1">
      <w:pPr>
        <w:pStyle w:val="2"/>
        <w:spacing w:before="207" w:line="325" w:lineRule="auto"/>
        <w:ind w:left="17" w:right="222" w:firstLine="556"/>
      </w:pPr>
      <w:r>
        <w:rPr>
          <w:spacing w:val="-1"/>
        </w:rPr>
        <w:t>3.参赛选手不可尝试使用违规代码完成任务，不可尝试使用技</w:t>
      </w:r>
      <w:r>
        <w:rPr>
          <w:spacing w:val="14"/>
        </w:rPr>
        <w:t xml:space="preserve"> </w:t>
      </w:r>
      <w:r>
        <w:rPr>
          <w:spacing w:val="-1"/>
        </w:rPr>
        <w:t>术手段破解或攻击比赛平台，不可使用不合理的手段修改比赛排名</w:t>
      </w:r>
      <w:r>
        <w:rPr>
          <w:spacing w:val="11"/>
        </w:rPr>
        <w:t xml:space="preserve"> </w:t>
      </w:r>
      <w:r>
        <w:rPr>
          <w:spacing w:val="-1"/>
        </w:rPr>
        <w:t>数据，若发现此类情况，将取消选手的成绩，情节严重者将被取消</w:t>
      </w:r>
      <w:r>
        <w:rPr>
          <w:spacing w:val="11"/>
        </w:rPr>
        <w:t xml:space="preserve"> </w:t>
      </w:r>
      <w:r>
        <w:rPr>
          <w:spacing w:val="-4"/>
        </w:rPr>
        <w:t>参赛资格；</w:t>
      </w:r>
    </w:p>
    <w:p w14:paraId="4F437C3E">
      <w:pPr>
        <w:pStyle w:val="2"/>
        <w:spacing w:before="207" w:line="222" w:lineRule="auto"/>
        <w:ind w:left="567"/>
      </w:pPr>
      <w:r>
        <w:rPr>
          <w:spacing w:val="-1"/>
        </w:rPr>
        <w:t>4.禁止冒名顶替参赛，违反者将直接取消参赛资格；</w:t>
      </w:r>
    </w:p>
    <w:p w14:paraId="26B42F1A">
      <w:pPr>
        <w:spacing w:line="222" w:lineRule="auto"/>
        <w:sectPr>
          <w:pgSz w:w="11906" w:h="16840"/>
          <w:pgMar w:top="400" w:right="1785" w:bottom="0" w:left="1776" w:header="0" w:footer="0" w:gutter="0"/>
          <w:cols w:space="720" w:num="1"/>
        </w:sectPr>
      </w:pPr>
    </w:p>
    <w:p w14:paraId="63038A91">
      <w:pPr>
        <w:pStyle w:val="2"/>
        <w:spacing w:before="40" w:line="314" w:lineRule="auto"/>
        <w:ind w:left="17" w:right="222" w:firstLine="556"/>
      </w:pPr>
      <w:r>
        <w:rPr>
          <w:spacing w:val="-1"/>
        </w:rPr>
        <w:t>5.赛事组委会将通过多种技术手段监测比赛中出现的异常情况</w:t>
      </w:r>
      <w:r>
        <w:rPr>
          <w:spacing w:val="14"/>
        </w:rPr>
        <w:t xml:space="preserve"> </w:t>
      </w:r>
      <w:r>
        <w:rPr>
          <w:spacing w:val="-1"/>
        </w:rPr>
        <w:t>并判定其是否违规，组委会对于违规行为的判定和处理拥有最终解</w:t>
      </w:r>
      <w:r>
        <w:rPr>
          <w:spacing w:val="11"/>
        </w:rPr>
        <w:t xml:space="preserve"> </w:t>
      </w:r>
      <w:r>
        <w:rPr>
          <w:spacing w:val="-6"/>
        </w:rPr>
        <w:t>释权。</w:t>
      </w:r>
    </w:p>
    <w:p w14:paraId="29454126">
      <w:pPr>
        <w:pStyle w:val="2"/>
        <w:spacing w:before="205" w:line="222" w:lineRule="auto"/>
        <w:ind w:left="571"/>
      </w:pPr>
      <w:r>
        <w:rPr>
          <w:spacing w:val="-3"/>
        </w:rPr>
        <w:t>6.其他违例细则按照“竞赛通则</w:t>
      </w:r>
      <w:r>
        <w:rPr>
          <w:spacing w:val="47"/>
        </w:rPr>
        <w:t xml:space="preserve"> </w:t>
      </w:r>
      <w:r>
        <w:rPr>
          <w:spacing w:val="-3"/>
        </w:rPr>
        <w:t>”执行。</w:t>
      </w:r>
    </w:p>
    <w:p w14:paraId="153A6B5E">
      <w:pPr>
        <w:spacing w:line="279" w:lineRule="auto"/>
        <w:rPr>
          <w:rFonts w:ascii="Arial"/>
          <w:sz w:val="21"/>
        </w:rPr>
      </w:pPr>
    </w:p>
    <w:p w14:paraId="5BCA5FF8">
      <w:pPr>
        <w:spacing w:line="280" w:lineRule="auto"/>
        <w:rPr>
          <w:rFonts w:ascii="Arial"/>
          <w:sz w:val="21"/>
        </w:rPr>
      </w:pPr>
      <w:bookmarkStart w:id="0" w:name="_GoBack"/>
      <w:bookmarkEnd w:id="0"/>
    </w:p>
    <w:p w14:paraId="69CADBF4">
      <w:pPr>
        <w:pStyle w:val="2"/>
        <w:spacing w:before="91" w:line="224" w:lineRule="auto"/>
        <w:ind w:left="583"/>
        <w:outlineLvl w:val="2"/>
      </w:pPr>
      <w:r>
        <w:rPr>
          <w:b/>
          <w:bCs/>
          <w:spacing w:val="-7"/>
        </w:rPr>
        <w:t>七、大赛声明</w:t>
      </w:r>
    </w:p>
    <w:p w14:paraId="6A688DE3">
      <w:pPr>
        <w:pStyle w:val="2"/>
        <w:spacing w:before="202" w:line="292" w:lineRule="auto"/>
        <w:ind w:left="23" w:right="363" w:firstLine="566"/>
      </w:pPr>
      <w:r>
        <w:rPr>
          <w:spacing w:val="-6"/>
        </w:rPr>
        <w:t>1.大赛本着公益性、</w:t>
      </w:r>
      <w:r>
        <w:rPr>
          <w:spacing w:val="-64"/>
        </w:rPr>
        <w:t xml:space="preserve"> </w:t>
      </w:r>
      <w:r>
        <w:rPr>
          <w:spacing w:val="-6"/>
        </w:rPr>
        <w:t>自愿参赛的原则，</w:t>
      </w:r>
      <w:r>
        <w:rPr>
          <w:spacing w:val="55"/>
        </w:rPr>
        <w:t xml:space="preserve"> </w:t>
      </w:r>
      <w:r>
        <w:rPr>
          <w:spacing w:val="-6"/>
        </w:rPr>
        <w:t>由选手自主决定是否</w:t>
      </w:r>
      <w:r>
        <w:t xml:space="preserve"> </w:t>
      </w:r>
      <w:r>
        <w:rPr>
          <w:spacing w:val="-5"/>
        </w:rPr>
        <w:t>参与比赛。</w:t>
      </w:r>
    </w:p>
    <w:p w14:paraId="0A00337B">
      <w:pPr>
        <w:pStyle w:val="2"/>
        <w:spacing w:before="203" w:line="290" w:lineRule="auto"/>
        <w:ind w:left="20" w:right="281" w:firstLine="551"/>
      </w:pPr>
      <w:r>
        <w:rPr>
          <w:spacing w:val="-3"/>
        </w:rPr>
        <w:t>2.成功完成比赛报名的参赛选手，请遵照大赛官网官微通知，</w:t>
      </w:r>
      <w:r>
        <w:rPr>
          <w:spacing w:val="13"/>
        </w:rPr>
        <w:t xml:space="preserve"> </w:t>
      </w:r>
      <w:r>
        <w:rPr>
          <w:spacing w:val="-1"/>
        </w:rPr>
        <w:t>在规定时间内完成参赛证的下载与打印，并按时参加比赛。</w:t>
      </w:r>
    </w:p>
    <w:p w14:paraId="1E0C18FD">
      <w:pPr>
        <w:pStyle w:val="2"/>
        <w:spacing w:before="210" w:line="290" w:lineRule="auto"/>
        <w:ind w:left="25" w:right="83" w:firstLine="549"/>
      </w:pPr>
      <w:r>
        <w:rPr>
          <w:spacing w:val="-1"/>
        </w:rPr>
        <w:t>3.如选手在报名参赛期间出现作弊等违规行为，组委会有权 取</w:t>
      </w:r>
      <w:r>
        <w:rPr>
          <w:spacing w:val="14"/>
        </w:rPr>
        <w:t xml:space="preserve"> </w:t>
      </w:r>
      <w:r>
        <w:rPr>
          <w:spacing w:val="-2"/>
        </w:rPr>
        <w:t>消其考试资格，并在大赛官网通报批评。</w:t>
      </w:r>
    </w:p>
    <w:p w14:paraId="2DCC3E47">
      <w:pPr>
        <w:pStyle w:val="2"/>
        <w:spacing w:before="212" w:line="290" w:lineRule="auto"/>
        <w:ind w:left="37" w:right="222" w:firstLine="530"/>
      </w:pPr>
      <w:r>
        <w:t>4.比赛时，选手需要自备电脑，并保证比赛</w:t>
      </w:r>
      <w:r>
        <w:rPr>
          <w:spacing w:val="-1"/>
        </w:rPr>
        <w:t>当天电量充足，以</w:t>
      </w:r>
      <w:r>
        <w:t xml:space="preserve"> </w:t>
      </w:r>
      <w:r>
        <w:rPr>
          <w:spacing w:val="-1"/>
        </w:rPr>
        <w:t>防出现电量不足导致比赛中断，一旦出现此类情</w:t>
      </w:r>
      <w:r>
        <w:rPr>
          <w:spacing w:val="-2"/>
        </w:rPr>
        <w:t>况组委会概不负责</w:t>
      </w:r>
    </w:p>
    <w:p w14:paraId="1A0405DD">
      <w:pPr>
        <w:spacing w:line="303" w:lineRule="auto"/>
        <w:rPr>
          <w:rFonts w:ascii="Arial"/>
          <w:sz w:val="21"/>
        </w:rPr>
      </w:pPr>
    </w:p>
    <w:p w14:paraId="0D2DF416">
      <w:pPr>
        <w:pStyle w:val="2"/>
        <w:spacing w:before="92" w:line="134" w:lineRule="exact"/>
        <w:ind w:left="39"/>
      </w:pPr>
      <w:r>
        <w:rPr>
          <w:position w:val="2"/>
        </w:rPr>
        <w:t>。</w:t>
      </w:r>
    </w:p>
    <w:p w14:paraId="76E6F626">
      <w:pPr>
        <w:pStyle w:val="2"/>
        <w:spacing w:before="224" w:line="291" w:lineRule="auto"/>
        <w:ind w:left="18" w:right="222" w:firstLine="556"/>
      </w:pPr>
      <w:r>
        <w:rPr>
          <w:spacing w:val="-1"/>
        </w:rPr>
        <w:t>5.如因不可抗力因素导致的大赛延期或停办，组委会将不承担</w:t>
      </w:r>
      <w:r>
        <w:rPr>
          <w:spacing w:val="14"/>
        </w:rPr>
        <w:t xml:space="preserve"> </w:t>
      </w:r>
      <w:r>
        <w:rPr>
          <w:spacing w:val="-4"/>
        </w:rPr>
        <w:t>任何责任。</w:t>
      </w:r>
    </w:p>
    <w:p w14:paraId="160BAC5A">
      <w:pPr>
        <w:pStyle w:val="2"/>
        <w:spacing w:before="206" w:line="223" w:lineRule="auto"/>
        <w:ind w:left="571"/>
      </w:pPr>
      <w:r>
        <w:rPr>
          <w:spacing w:val="-1"/>
        </w:rPr>
        <w:t>6.本次大赛最终解释权归赛事组委会所有。</w:t>
      </w:r>
    </w:p>
    <w:p w14:paraId="11ACF65D">
      <w:pPr>
        <w:pStyle w:val="2"/>
        <w:spacing w:before="206" w:line="221" w:lineRule="auto"/>
        <w:ind w:left="575"/>
      </w:pPr>
      <w:r>
        <w:rPr>
          <w:spacing w:val="-1"/>
        </w:rPr>
        <w:t>7.对大赛规则有任何问题请联系：13333917943。</w:t>
      </w:r>
    </w:p>
    <w:sectPr>
      <w:pgSz w:w="11906" w:h="16840"/>
      <w:pgMar w:top="400" w:right="1785" w:bottom="0" w:left="177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637AA">
    <w:pPr>
      <w:spacing w:line="14" w:lineRule="auto"/>
      <w:rPr>
        <w:rFonts w:ascii="Arial"/>
        <w:sz w:val="2"/>
      </w:rPr>
    </w:pPr>
    <w:r>
      <w:pict>
        <v:shape id="WordPictureWatermark2" o:spid="_x0000_s2049" o:spt="75" type="#_x0000_t75" style="position:absolute;left:0pt;margin-left:88.8pt;margin-top:161.5pt;height:589.6pt;width:416.8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889FE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2794B">
    <w:pPr>
      <w:spacing w:line="14" w:lineRule="auto"/>
      <w:rPr>
        <w:rFonts w:ascii="Arial"/>
        <w:sz w:val="2"/>
      </w:rPr>
    </w:pPr>
    <w:r>
      <w:pict>
        <v:shape id="WordPictureWatermark12" o:spid="_x0000_s2050" o:spt="75" type="#_x0000_t75" style="position:absolute;left:0pt;margin-left:88.8pt;margin-top:161.5pt;height:589.6pt;width:416.8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637AA">
    <w:pPr>
      <w:spacing w:line="14" w:lineRule="auto"/>
      <w:rPr>
        <w:rFonts w:ascii="Arial"/>
        <w:sz w:val="2"/>
      </w:rPr>
    </w:pPr>
    <w:r>
      <w:pict>
        <v:shape id="WordPictureWatermark2" o:spid="_x0000_s2049" o:spt="75" type="#_x0000_t75" style="position:absolute;left:0pt;margin-left:88.8pt;margin-top:161.5pt;height:589.6pt;width:416.8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49C4D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7"/>
    <customShpInfo spid="_x0000_s1028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2185</Words>
  <Characters>2403</Characters>
  <TotalTime>0</TotalTime>
  <ScaleCrop>false</ScaleCrop>
  <LinksUpToDate>false</LinksUpToDate>
  <CharactersWithSpaces>2474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2025-12-25T10:24:00Z</dcterms:created>
  <dc:creator>lenovo</dc:creator>
  <cp:lastModifiedBy>James</cp:lastModifiedBy>
  <dcterms:modified xsi:type="dcterms:W3CDTF">2025-12-29T01:18:08Z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2025-12-25T10:24:12Z</vt:filetime>
  </property>
  <property fmtid="{D5CDD505-2E9C-101B-9397-08002B2CF9AE}" pid="4" name="UsrData">
    <vt:lpwstr>694ca0486df830001fa4b9efwl</vt:lpwstr>
  </property>
  <property fmtid="{D5CDD505-2E9C-101B-9397-08002B2CF9AE}" pid="5" name="KSOTemplateDocerSaveRecord">
    <vt:lpwstr>eyJoZGlkIjoiNWU5Njg4OTYxZjQ0ZDEzZTg3Y2Y2MGFiNjhhMTA4MmIiLCJ1c2VySWQiOiI3MzAzNDA5NzMifQ==</vt:lpwstr>
  </property>
  <property fmtid="{D5CDD505-2E9C-101B-9397-08002B2CF9AE}" pid="6" name="KSOProductBuildVer">
    <vt:lpwstr>2052-12.1.0.24034</vt:lpwstr>
  </property>
  <property fmtid="{D5CDD505-2E9C-101B-9397-08002B2CF9AE}" pid="7" name="ICV">
    <vt:lpwstr>75474B2E646B4B369306E1AE27A78FE7_12</vt:lpwstr>
  </property>
</Properties>
</file>