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472" w:lineRule="auto"/>
        <w:rPr>
          <w:rFonts w:ascii="Arial"/>
          <w:sz w:val="21"/>
        </w:rPr>
      </w:pPr>
      <w:r/>
    </w:p>
    <w:p>
      <w:pPr>
        <w:ind w:firstLine="560"/>
        <w:spacing w:line="2626" w:lineRule="exact"/>
        <w:rPr/>
      </w:pPr>
      <w:r>
        <w:rPr>
          <w:position w:val="-52"/>
        </w:rPr>
        <w:drawing>
          <wp:inline distT="0" distB="0" distL="0" distR="0">
            <wp:extent cx="4564379" cy="1667255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564379" cy="166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before="192" w:line="224" w:lineRule="auto"/>
        <w:rPr>
          <w:rFonts w:ascii="FangSong" w:hAnsi="FangSong" w:eastAsia="FangSong" w:cs="FangSong"/>
          <w:sz w:val="59"/>
          <w:szCs w:val="59"/>
        </w:rPr>
      </w:pPr>
      <w:r>
        <w:rPr>
          <w:rFonts w:ascii="FangSong" w:hAnsi="FangSong" w:eastAsia="FangSong" w:cs="FangSong"/>
          <w:sz w:val="59"/>
          <w:szCs w:val="59"/>
          <w:b/>
          <w:bCs/>
          <w:spacing w:val="1"/>
        </w:rPr>
        <w:t>全国师生信息素养提升实践活动</w:t>
      </w:r>
    </w:p>
    <w:p>
      <w:pPr>
        <w:spacing w:line="256" w:lineRule="auto"/>
        <w:rPr>
          <w:rFonts w:ascii="Arial"/>
          <w:sz w:val="21"/>
        </w:rPr>
      </w:pPr>
      <w:r/>
    </w:p>
    <w:p>
      <w:pPr>
        <w:ind w:left="1490"/>
        <w:spacing w:before="192" w:line="225" w:lineRule="auto"/>
        <w:rPr>
          <w:rFonts w:ascii="FangSong" w:hAnsi="FangSong" w:eastAsia="FangSong" w:cs="FangSong"/>
          <w:sz w:val="59"/>
          <w:szCs w:val="59"/>
        </w:rPr>
      </w:pPr>
      <w:r>
        <w:rPr>
          <w:rFonts w:ascii="FangSong" w:hAnsi="FangSong" w:eastAsia="FangSong" w:cs="FangSong"/>
          <w:sz w:val="59"/>
          <w:szCs w:val="59"/>
          <w:b/>
          <w:bCs/>
          <w:spacing w:val="1"/>
        </w:rPr>
        <w:t>优创未来固定式主题</w:t>
      </w:r>
    </w:p>
    <w:p>
      <w:pPr>
        <w:spacing w:line="253" w:lineRule="auto"/>
        <w:rPr>
          <w:rFonts w:ascii="Arial"/>
          <w:sz w:val="21"/>
        </w:rPr>
      </w:pPr>
      <w:r/>
    </w:p>
    <w:p>
      <w:pPr>
        <w:ind w:left="1790"/>
        <w:spacing w:before="191" w:line="226" w:lineRule="auto"/>
        <w:rPr>
          <w:rFonts w:ascii="FangSong" w:hAnsi="FangSong" w:eastAsia="FangSong" w:cs="FangSong"/>
          <w:sz w:val="59"/>
          <w:szCs w:val="59"/>
        </w:rPr>
      </w:pPr>
      <w:r>
        <w:pict>
          <v:shape id="_x0000_s2" style="position:absolute;margin-left:188.077pt;margin-top:125.354pt;mso-position-vertical-relative:text;mso-position-horizontal-relative:text;width:35.85pt;height:207.8pt;z-index:2516582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18" w:line="206" w:lineRule="auto"/>
                    <w:rPr>
                      <w:rFonts w:ascii="FangSong" w:hAnsi="FangSong" w:eastAsia="FangSong" w:cs="FangSong"/>
                      <w:sz w:val="59"/>
                      <w:szCs w:val="59"/>
                    </w:rPr>
                  </w:pPr>
                  <w:r>
                    <w:rPr>
                      <w:rFonts w:ascii="FangSong" w:hAnsi="FangSong" w:eastAsia="FangSong" w:cs="FangSong"/>
                      <w:sz w:val="59"/>
                      <w:szCs w:val="59"/>
                      <w:b/>
                      <w:bCs/>
                      <w:spacing w:val="17"/>
                    </w:rPr>
                    <w:t>活</w:t>
                  </w:r>
                  <w:r>
                    <w:rPr>
                      <w:rFonts w:ascii="FangSong" w:hAnsi="FangSong" w:eastAsia="FangSong" w:cs="FangSong"/>
                      <w:sz w:val="59"/>
                      <w:szCs w:val="59"/>
                      <w:spacing w:val="258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59"/>
                      <w:szCs w:val="59"/>
                      <w:b/>
                      <w:bCs/>
                      <w:spacing w:val="17"/>
                    </w:rPr>
                    <w:t>动</w:t>
                  </w:r>
                  <w:r>
                    <w:rPr>
                      <w:rFonts w:ascii="FangSong" w:hAnsi="FangSong" w:eastAsia="FangSong" w:cs="FangSong"/>
                      <w:sz w:val="59"/>
                      <w:szCs w:val="59"/>
                      <w:spacing w:val="258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59"/>
                      <w:szCs w:val="59"/>
                      <w:b/>
                      <w:bCs/>
                      <w:spacing w:val="17"/>
                    </w:rPr>
                    <w:t>规</w:t>
                  </w:r>
                  <w:r>
                    <w:rPr>
                      <w:rFonts w:ascii="FangSong" w:hAnsi="FangSong" w:eastAsia="FangSong" w:cs="FangSong"/>
                      <w:sz w:val="59"/>
                      <w:szCs w:val="59"/>
                      <w:spacing w:val="260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59"/>
                      <w:szCs w:val="59"/>
                      <w:b/>
                      <w:bCs/>
                      <w:spacing w:val="17"/>
                    </w:rPr>
                    <w:t>程</w:t>
                  </w:r>
                </w:p>
              </w:txbxContent>
            </v:textbox>
          </v:shape>
        </w:pict>
      </w:r>
      <w:r>
        <w:rPr>
          <w:rFonts w:ascii="FangSong" w:hAnsi="FangSong" w:eastAsia="FangSong" w:cs="FangSong"/>
          <w:sz w:val="59"/>
          <w:szCs w:val="59"/>
          <w:b/>
          <w:bCs/>
          <w:spacing w:val="-1"/>
        </w:rPr>
        <w:t>智慧景区（初中）</w:t>
      </w:r>
    </w:p>
    <w:p>
      <w:pPr>
        <w:spacing w:line="226" w:lineRule="auto"/>
        <w:sectPr>
          <w:footerReference w:type="default" r:id="rId1"/>
          <w:pgSz w:w="11900" w:h="16850"/>
          <w:pgMar w:top="1432" w:right="1785" w:bottom="921" w:left="1700" w:header="0" w:footer="686" w:gutter="0"/>
        </w:sectPr>
        <w:rPr>
          <w:rFonts w:ascii="FangSong" w:hAnsi="FangSong" w:eastAsia="FangSong" w:cs="FangSong"/>
          <w:sz w:val="59"/>
          <w:szCs w:val="59"/>
        </w:rPr>
      </w:pPr>
    </w:p>
    <w:p>
      <w:pPr>
        <w:spacing w:before="45" w:line="223" w:lineRule="auto"/>
        <w:rPr>
          <w:rFonts w:ascii="FangSong" w:hAnsi="FangSong" w:eastAsia="FangSong" w:cs="FangSong"/>
          <w:sz w:val="22"/>
          <w:szCs w:val="22"/>
        </w:rPr>
      </w:pPr>
      <w:r>
        <w:rPr>
          <w:rFonts w:ascii="FangSong" w:hAnsi="FangSong" w:eastAsia="FangSong" w:cs="FangSong"/>
          <w:sz w:val="22"/>
          <w:szCs w:val="22"/>
          <w:spacing w:val="-4"/>
        </w:rPr>
        <w:t>更新日志：</w:t>
      </w:r>
    </w:p>
    <w:p>
      <w:pPr>
        <w:spacing w:before="38"/>
        <w:rPr/>
      </w:pPr>
      <w:r/>
    </w:p>
    <w:p>
      <w:pPr>
        <w:spacing w:before="37"/>
        <w:rPr/>
      </w:pPr>
      <w:r/>
    </w:p>
    <w:tbl>
      <w:tblPr>
        <w:tblStyle w:val="TableNormal"/>
        <w:tblW w:w="9102" w:type="dxa"/>
        <w:tblInd w:w="31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956"/>
        <w:gridCol w:w="1793"/>
        <w:gridCol w:w="5353"/>
      </w:tblGrid>
      <w:tr>
        <w:trPr>
          <w:trHeight w:val="654" w:hRule="atLeast"/>
        </w:trPr>
        <w:tc>
          <w:tcPr>
            <w:tcW w:w="1956" w:type="dxa"/>
            <w:vAlign w:val="top"/>
          </w:tcPr>
          <w:p>
            <w:pPr>
              <w:pStyle w:val="TableText"/>
              <w:ind w:left="557"/>
              <w:spacing w:before="216" w:line="221" w:lineRule="auto"/>
              <w:rPr/>
            </w:pPr>
            <w:r>
              <w:rPr>
                <w:b/>
                <w:bCs/>
                <w:spacing w:val="-7"/>
              </w:rPr>
              <w:t>发布日期</w:t>
            </w:r>
          </w:p>
        </w:tc>
        <w:tc>
          <w:tcPr>
            <w:tcW w:w="1793" w:type="dxa"/>
            <w:vAlign w:val="top"/>
          </w:tcPr>
          <w:p>
            <w:pPr>
              <w:pStyle w:val="TableText"/>
              <w:ind w:left="466"/>
              <w:spacing w:before="216" w:line="223" w:lineRule="auto"/>
              <w:rPr/>
            </w:pPr>
            <w:r>
              <w:rPr>
                <w:b/>
                <w:bCs/>
                <w:spacing w:val="-5"/>
              </w:rPr>
              <w:t>规则版本</w:t>
            </w:r>
          </w:p>
        </w:tc>
        <w:tc>
          <w:tcPr>
            <w:tcW w:w="5353" w:type="dxa"/>
            <w:vAlign w:val="top"/>
          </w:tcPr>
          <w:p>
            <w:pPr>
              <w:pStyle w:val="TableText"/>
              <w:ind w:left="2247"/>
              <w:spacing w:before="216" w:line="223" w:lineRule="auto"/>
              <w:rPr/>
            </w:pPr>
            <w:r>
              <w:rPr>
                <w:b/>
                <w:bCs/>
                <w:spacing w:val="-5"/>
              </w:rPr>
              <w:t>修改记录</w:t>
            </w:r>
          </w:p>
        </w:tc>
      </w:tr>
      <w:tr>
        <w:trPr>
          <w:trHeight w:val="650" w:hRule="atLeast"/>
        </w:trPr>
        <w:tc>
          <w:tcPr>
            <w:tcW w:w="1956" w:type="dxa"/>
            <w:vAlign w:val="top"/>
          </w:tcPr>
          <w:p>
            <w:pPr>
              <w:pStyle w:val="TableText"/>
              <w:ind w:left="436"/>
              <w:spacing w:before="213" w:line="241" w:lineRule="auto"/>
              <w:rPr/>
            </w:pPr>
            <w:r>
              <w:rPr>
                <w:spacing w:val="-1"/>
              </w:rPr>
              <w:t>2023.09.26</w:t>
            </w:r>
          </w:p>
        </w:tc>
        <w:tc>
          <w:tcPr>
            <w:tcW w:w="1793" w:type="dxa"/>
            <w:vAlign w:val="top"/>
          </w:tcPr>
          <w:p>
            <w:pPr>
              <w:pStyle w:val="TableText"/>
              <w:ind w:left="676"/>
              <w:spacing w:before="213" w:line="241" w:lineRule="auto"/>
              <w:rPr/>
            </w:pPr>
            <w:r>
              <w:rPr>
                <w:spacing w:val="-1"/>
              </w:rPr>
              <w:t>V1.0</w:t>
            </w:r>
          </w:p>
        </w:tc>
        <w:tc>
          <w:tcPr>
            <w:tcW w:w="5353" w:type="dxa"/>
            <w:vAlign w:val="top"/>
          </w:tcPr>
          <w:p>
            <w:pPr>
              <w:pStyle w:val="TableText"/>
              <w:ind w:left="126"/>
              <w:spacing w:before="212" w:line="221" w:lineRule="auto"/>
              <w:rPr/>
            </w:pPr>
            <w:r>
              <w:rPr>
                <w:spacing w:val="-6"/>
              </w:rPr>
              <w:t>首次发布</w:t>
            </w:r>
          </w:p>
        </w:tc>
      </w:tr>
      <w:tr>
        <w:trPr>
          <w:trHeight w:val="859" w:hRule="atLeast"/>
        </w:trPr>
        <w:tc>
          <w:tcPr>
            <w:tcW w:w="1956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6"/>
              <w:spacing w:before="72" w:line="241" w:lineRule="auto"/>
              <w:rPr/>
            </w:pPr>
            <w:r>
              <w:rPr>
                <w:spacing w:val="-1"/>
              </w:rPr>
              <w:t>2023.11.21</w:t>
            </w:r>
          </w:p>
        </w:tc>
        <w:tc>
          <w:tcPr>
            <w:tcW w:w="1793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76"/>
              <w:spacing w:before="72" w:line="241" w:lineRule="auto"/>
              <w:rPr/>
            </w:pPr>
            <w:r>
              <w:rPr>
                <w:spacing w:val="-1"/>
              </w:rPr>
              <w:t>V1.1</w:t>
            </w:r>
          </w:p>
        </w:tc>
        <w:tc>
          <w:tcPr>
            <w:tcW w:w="5353" w:type="dxa"/>
            <w:vAlign w:val="top"/>
          </w:tcPr>
          <w:p>
            <w:pPr>
              <w:pStyle w:val="TableText"/>
              <w:ind w:left="118"/>
              <w:spacing w:before="33" w:line="223" w:lineRule="auto"/>
              <w:rPr/>
            </w:pPr>
            <w:r>
              <w:rPr>
                <w:spacing w:val="-4"/>
              </w:rPr>
              <w:t>修改地图</w:t>
            </w:r>
          </w:p>
          <w:p>
            <w:pPr>
              <w:pStyle w:val="TableText"/>
              <w:ind w:left="122"/>
              <w:spacing w:before="20" w:line="222" w:lineRule="auto"/>
              <w:rPr/>
            </w:pPr>
            <w:r>
              <w:rPr>
                <w:spacing w:val="-3"/>
              </w:rPr>
              <w:t>补充渲染效果图</w:t>
            </w:r>
          </w:p>
          <w:p>
            <w:pPr>
              <w:pStyle w:val="TableText"/>
              <w:ind w:left="118"/>
              <w:spacing w:before="21" w:line="205" w:lineRule="auto"/>
              <w:rPr/>
            </w:pPr>
            <w:r>
              <w:rPr>
                <w:spacing w:val="-4"/>
              </w:rPr>
              <w:t>修改了“任务卡</w:t>
            </w:r>
            <w:r>
              <w:rPr>
                <w:spacing w:val="-70"/>
              </w:rPr>
              <w:t xml:space="preserve"> </w:t>
            </w:r>
            <w:r>
              <w:rPr>
                <w:spacing w:val="-4"/>
              </w:rPr>
              <w:t>”相关的描述</w:t>
            </w:r>
          </w:p>
        </w:tc>
      </w:tr>
      <w:tr>
        <w:trPr>
          <w:trHeight w:val="655" w:hRule="atLeast"/>
        </w:trPr>
        <w:tc>
          <w:tcPr>
            <w:tcW w:w="1956" w:type="dxa"/>
            <w:vAlign w:val="top"/>
          </w:tcPr>
          <w:p>
            <w:pPr>
              <w:pStyle w:val="TableText"/>
              <w:ind w:left="436"/>
              <w:spacing w:before="215" w:line="241" w:lineRule="auto"/>
              <w:rPr/>
            </w:pPr>
            <w:r>
              <w:rPr>
                <w:spacing w:val="-1"/>
              </w:rPr>
              <w:t>2023.12.11</w:t>
            </w:r>
          </w:p>
        </w:tc>
        <w:tc>
          <w:tcPr>
            <w:tcW w:w="1793" w:type="dxa"/>
            <w:vAlign w:val="top"/>
          </w:tcPr>
          <w:p>
            <w:pPr>
              <w:pStyle w:val="TableText"/>
              <w:ind w:left="676"/>
              <w:spacing w:before="215" w:line="241" w:lineRule="auto"/>
              <w:rPr/>
            </w:pPr>
            <w:r>
              <w:rPr>
                <w:spacing w:val="-1"/>
              </w:rPr>
              <w:t>V1.2</w:t>
            </w:r>
          </w:p>
        </w:tc>
        <w:tc>
          <w:tcPr>
            <w:tcW w:w="5353" w:type="dxa"/>
            <w:vAlign w:val="top"/>
          </w:tcPr>
          <w:p>
            <w:pPr>
              <w:pStyle w:val="TableText"/>
              <w:ind w:left="118" w:right="2380"/>
              <w:spacing w:before="74" w:line="238" w:lineRule="auto"/>
              <w:rPr/>
            </w:pPr>
            <w:r>
              <w:rPr>
                <w:spacing w:val="-4"/>
              </w:rPr>
              <w:t>修改了“任务卡</w:t>
            </w:r>
            <w:r>
              <w:rPr>
                <w:spacing w:val="-70"/>
              </w:rPr>
              <w:t xml:space="preserve"> </w:t>
            </w:r>
            <w:r>
              <w:rPr>
                <w:spacing w:val="-4"/>
              </w:rPr>
              <w:t>”相关的描述</w:t>
            </w:r>
            <w:r>
              <w:rPr/>
              <w:t xml:space="preserve"> </w:t>
            </w:r>
            <w:r>
              <w:rPr>
                <w:spacing w:val="-2"/>
              </w:rPr>
              <w:t>增加了机器人尺寸限制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3"/>
          <w:pgSz w:w="11900" w:h="16850"/>
          <w:pgMar w:top="725" w:right="1486" w:bottom="921" w:left="1277" w:header="0" w:footer="686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302" w:lineRule="auto"/>
        <w:rPr>
          <w:rFonts w:ascii="Arial"/>
          <w:sz w:val="21"/>
        </w:rPr>
      </w:pPr>
      <w:r/>
    </w:p>
    <w:sdt>
      <w:sdtPr>
        <w:rPr>
          <w:rFonts w:ascii="SimSun" w:hAnsi="SimSun" w:eastAsia="SimSun" w:cs="SimSun"/>
          <w:sz w:val="20"/>
          <w:szCs w:val="20"/>
        </w:rPr>
        <w:docPartObj>
          <w:docPartGallery w:val="Table of Contents"/>
          <w:docPartUnique/>
        </w:docPartObj>
      </w:sdtPr>
      <w:sdtEndPr>
        <w:rPr>
          <w:rFonts w:ascii="SimSun" w:hAnsi="SimSun" w:eastAsia="SimSun" w:cs="SimSun"/>
          <w:sz w:val="22"/>
          <w:szCs w:val="22"/>
        </w:rPr>
      </w:sdtEndPr>
      <w:sdtContent>
        <w:p>
          <w:pPr>
            <w:ind w:left="4102"/>
            <w:spacing w:before="65" w:line="230" w:lineRule="auto"/>
            <w:rPr>
              <w:rFonts w:ascii="SimSun" w:hAnsi="SimSun" w:eastAsia="SimSun" w:cs="SimSun"/>
              <w:sz w:val="20"/>
              <w:szCs w:val="20"/>
            </w:rPr>
          </w:pPr>
          <w:r>
            <w:rPr>
              <w:rFonts w:ascii="SimSun" w:hAnsi="SimSun" w:eastAsia="SimSun" w:cs="SimSun"/>
              <w:sz w:val="20"/>
              <w:szCs w:val="20"/>
              <w:spacing w:val="-16"/>
            </w:rPr>
            <w:t>目录</w:t>
          </w:r>
        </w:p>
        <w:p>
          <w:pPr>
            <w:pStyle w:val="BodyText"/>
            <w:ind w:left="17"/>
            <w:spacing w:before="106" w:line="222" w:lineRule="auto"/>
            <w:tabs>
              <w:tab w:val="right" w:leader="dot" w:pos="8862"/>
            </w:tabs>
            <w:rPr>
              <w:rFonts w:ascii="SimSun" w:hAnsi="SimSun" w:eastAsia="SimSun" w:cs="SimSun"/>
            </w:rPr>
          </w:pPr>
          <w:hyperlink w:history="true" w:anchor="bookmark1">
            <w:r>
              <w:rPr>
                <w:spacing w:val="5"/>
              </w:rPr>
              <w:t>1.</w:t>
            </w:r>
            <w:r>
              <w:rPr>
                <w:spacing w:val="5"/>
              </w:rPr>
              <w:t xml:space="preserve"> </w:t>
            </w:r>
            <w:r>
              <w:rPr>
                <w:spacing w:val="5"/>
              </w:rPr>
              <w:t>人工智能知识与技能</w:t>
            </w:r>
            <w:r>
              <w:rPr/>
              <w:tab/>
            </w:r>
            <w:r>
              <w:rPr>
                <w:spacing w:val="-68"/>
              </w:rPr>
              <w:t xml:space="preserve"> </w:t>
            </w:r>
            <w:r>
              <w:rPr>
                <w:rFonts w:ascii="SimSun" w:hAnsi="SimSun" w:eastAsia="SimSun" w:cs="SimSun"/>
                <w:spacing w:val="-8"/>
              </w:rPr>
              <w:t>4</w:t>
            </w:r>
          </w:hyperlink>
        </w:p>
        <w:p>
          <w:pPr>
            <w:pStyle w:val="BodyText"/>
            <w:ind w:left="3"/>
            <w:spacing w:before="97" w:line="222" w:lineRule="auto"/>
            <w:tabs>
              <w:tab w:val="right" w:leader="dot" w:pos="8862"/>
            </w:tabs>
            <w:rPr>
              <w:rFonts w:ascii="SimSun" w:hAnsi="SimSun" w:eastAsia="SimSun" w:cs="SimSun"/>
            </w:rPr>
          </w:pPr>
          <w:hyperlink w:history="true" w:anchor="bookmark2">
            <w:r>
              <w:rPr>
                <w:spacing w:val="-3"/>
              </w:rPr>
              <w:t>2.</w:t>
            </w:r>
            <w:r>
              <w:rPr>
                <w:spacing w:val="19"/>
              </w:rPr>
              <w:t xml:space="preserve"> </w:t>
            </w:r>
            <w:r>
              <w:rPr>
                <w:spacing w:val="-3"/>
              </w:rPr>
              <w:t>关于“优创未来”</w:t>
            </w:r>
            <w:r>
              <w:rPr/>
              <w:tab/>
            </w:r>
            <w:r>
              <w:rPr>
                <w:spacing w:val="-86"/>
              </w:rPr>
              <w:t xml:space="preserve"> </w:t>
            </w:r>
            <w:r>
              <w:rPr>
                <w:rFonts w:ascii="SimSun" w:hAnsi="SimSun" w:eastAsia="SimSun" w:cs="SimSun"/>
                <w:spacing w:val="-8"/>
              </w:rPr>
              <w:t>4</w:t>
            </w:r>
          </w:hyperlink>
        </w:p>
        <w:p>
          <w:pPr>
            <w:pStyle w:val="BodyText"/>
            <w:ind w:left="5"/>
            <w:spacing w:before="97" w:line="222" w:lineRule="auto"/>
            <w:tabs>
              <w:tab w:val="right" w:leader="dot" w:pos="8862"/>
            </w:tabs>
            <w:rPr>
              <w:rFonts w:ascii="SimSun" w:hAnsi="SimSun" w:eastAsia="SimSun" w:cs="SimSun"/>
            </w:rPr>
          </w:pPr>
          <w:hyperlink w:history="true" w:anchor="bookmark3">
            <w:r>
              <w:rPr>
                <w:spacing w:val="-6"/>
              </w:rPr>
              <w:t>3.</w:t>
            </w:r>
            <w:r>
              <w:rPr>
                <w:spacing w:val="22"/>
              </w:rPr>
              <w:t xml:space="preserve"> </w:t>
            </w:r>
            <w:r>
              <w:rPr>
                <w:spacing w:val="-6"/>
              </w:rPr>
              <w:t>主题简介</w:t>
            </w:r>
            <w:r>
              <w:rPr/>
              <w:tab/>
            </w:r>
            <w:r>
              <w:rPr>
                <w:spacing w:val="-81"/>
              </w:rPr>
              <w:t xml:space="preserve"> </w:t>
            </w:r>
            <w:r>
              <w:rPr>
                <w:rFonts w:ascii="SimSun" w:hAnsi="SimSun" w:eastAsia="SimSun" w:cs="SimSun"/>
                <w:spacing w:val="-13"/>
              </w:rPr>
              <w:t>5</w:t>
            </w:r>
          </w:hyperlink>
        </w:p>
        <w:p>
          <w:pPr>
            <w:pStyle w:val="BodyText"/>
            <w:spacing w:before="100" w:line="223" w:lineRule="auto"/>
            <w:tabs>
              <w:tab w:val="right" w:leader="dot" w:pos="8862"/>
            </w:tabs>
            <w:rPr>
              <w:rFonts w:ascii="SimSun" w:hAnsi="SimSun" w:eastAsia="SimSun" w:cs="SimSun"/>
            </w:rPr>
          </w:pPr>
          <w:hyperlink w:history="true" w:anchor="bookmark4">
            <w:r>
              <w:rPr>
                <w:spacing w:val="-5"/>
              </w:rPr>
              <w:t>4.</w:t>
            </w:r>
            <w:r>
              <w:rPr>
                <w:spacing w:val="21"/>
              </w:rPr>
              <w:t xml:space="preserve"> </w:t>
            </w:r>
            <w:r>
              <w:rPr>
                <w:spacing w:val="-5"/>
              </w:rPr>
              <w:t>活动要求</w:t>
            </w:r>
            <w:r>
              <w:rPr/>
              <w:tab/>
            </w:r>
            <w:r>
              <w:rPr>
                <w:spacing w:val="-81"/>
              </w:rPr>
              <w:t xml:space="preserve"> </w:t>
            </w:r>
            <w:r>
              <w:rPr>
                <w:rFonts w:ascii="SimSun" w:hAnsi="SimSun" w:eastAsia="SimSun" w:cs="SimSun"/>
                <w:spacing w:val="-13"/>
              </w:rPr>
              <w:t>5</w:t>
            </w:r>
          </w:hyperlink>
        </w:p>
        <w:p>
          <w:pPr>
            <w:pStyle w:val="BodyText"/>
            <w:ind w:left="5"/>
            <w:spacing w:before="96" w:line="223" w:lineRule="auto"/>
            <w:tabs>
              <w:tab w:val="right" w:leader="dot" w:pos="8862"/>
            </w:tabs>
            <w:rPr>
              <w:rFonts w:ascii="SimSun" w:hAnsi="SimSun" w:eastAsia="SimSun" w:cs="SimSun"/>
            </w:rPr>
          </w:pPr>
          <w:hyperlink w:history="true" w:anchor="bookmark5">
            <w:r>
              <w:rPr>
                <w:spacing w:val="-6"/>
              </w:rPr>
              <w:t>5.</w:t>
            </w:r>
            <w:r>
              <w:rPr>
                <w:spacing w:val="22"/>
              </w:rPr>
              <w:t xml:space="preserve"> </w:t>
            </w:r>
            <w:r>
              <w:rPr>
                <w:spacing w:val="-6"/>
              </w:rPr>
              <w:t>活动内容</w:t>
            </w:r>
            <w:r>
              <w:rPr/>
              <w:tab/>
            </w:r>
            <w:r>
              <w:rPr>
                <w:spacing w:val="-81"/>
              </w:rPr>
              <w:t xml:space="preserve"> </w:t>
            </w:r>
            <w:r>
              <w:rPr>
                <w:rFonts w:ascii="SimSun" w:hAnsi="SimSun" w:eastAsia="SimSun" w:cs="SimSun"/>
                <w:spacing w:val="-13"/>
              </w:rPr>
              <w:t>5</w:t>
            </w:r>
          </w:hyperlink>
        </w:p>
        <w:p>
          <w:pPr>
            <w:pStyle w:val="BodyText"/>
            <w:ind w:left="218"/>
            <w:spacing w:before="82" w:line="224" w:lineRule="auto"/>
            <w:tabs>
              <w:tab w:val="right" w:leader="dot" w:pos="8862"/>
            </w:tabs>
            <w:rPr>
              <w:rFonts w:ascii="SimSun" w:hAnsi="SimSun" w:eastAsia="SimSun" w:cs="SimSun"/>
            </w:rPr>
          </w:pPr>
          <w:hyperlink w:history="true" w:anchor="bookmark6">
            <w:r>
              <w:rPr>
                <w:spacing w:val="-4"/>
              </w:rPr>
              <w:t>5.1.</w:t>
            </w:r>
            <w:r>
              <w:rPr>
                <w:spacing w:val="26"/>
              </w:rPr>
              <w:t xml:space="preserve"> </w:t>
            </w:r>
            <w:r>
              <w:rPr>
                <w:spacing w:val="-4"/>
              </w:rPr>
              <w:t>活动场地说明</w:t>
            </w:r>
            <w:r>
              <w:rPr/>
              <w:tab/>
            </w:r>
            <w:r>
              <w:rPr>
                <w:spacing w:val="-75"/>
              </w:rPr>
              <w:t xml:space="preserve"> </w:t>
            </w:r>
            <w:r>
              <w:rPr>
                <w:rFonts w:ascii="SimSun" w:hAnsi="SimSun" w:eastAsia="SimSun" w:cs="SimSun"/>
                <w:spacing w:val="-13"/>
              </w:rPr>
              <w:t>5</w:t>
            </w:r>
          </w:hyperlink>
        </w:p>
        <w:p>
          <w:pPr>
            <w:pStyle w:val="BodyText"/>
            <w:ind w:left="218"/>
            <w:spacing w:before="81" w:line="224" w:lineRule="auto"/>
            <w:tabs>
              <w:tab w:val="right" w:leader="dot" w:pos="8862"/>
            </w:tabs>
            <w:rPr>
              <w:rFonts w:ascii="SimSun" w:hAnsi="SimSun" w:eastAsia="SimSun" w:cs="SimSun"/>
            </w:rPr>
          </w:pPr>
          <w:hyperlink w:history="true" w:anchor="bookmark7">
            <w:r>
              <w:rPr>
                <w:spacing w:val="-2"/>
              </w:rPr>
              <w:t>5.2.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t>场地道具说明</w:t>
            </w:r>
            <w:r>
              <w:rPr/>
              <w:tab/>
            </w:r>
            <w:r>
              <w:rPr>
                <w:spacing w:val="-79"/>
              </w:rPr>
              <w:t xml:space="preserve"> </w:t>
            </w:r>
            <w:r>
              <w:rPr>
                <w:rFonts w:ascii="SimSun" w:hAnsi="SimSun" w:eastAsia="SimSun" w:cs="SimSun"/>
                <w:spacing w:val="-10"/>
              </w:rPr>
              <w:t>8</w:t>
            </w:r>
          </w:hyperlink>
        </w:p>
        <w:p>
          <w:pPr>
            <w:pStyle w:val="BodyText"/>
            <w:ind w:left="218"/>
            <w:spacing w:before="79" w:line="223" w:lineRule="auto"/>
            <w:tabs>
              <w:tab w:val="right" w:leader="dot" w:pos="8865"/>
            </w:tabs>
            <w:rPr>
              <w:rFonts w:ascii="SimSun" w:hAnsi="SimSun" w:eastAsia="SimSun" w:cs="SimSun"/>
            </w:rPr>
          </w:pPr>
          <w:hyperlink w:history="true" w:anchor="bookmark8">
            <w:r>
              <w:rPr>
                <w:spacing w:val="-4"/>
              </w:rPr>
              <w:t>5.3.</w:t>
            </w:r>
            <w:r>
              <w:rPr>
                <w:spacing w:val="26"/>
              </w:rPr>
              <w:t xml:space="preserve"> </w:t>
            </w:r>
            <w:r>
              <w:rPr>
                <w:spacing w:val="-4"/>
              </w:rPr>
              <w:t>活动任务介绍</w:t>
            </w:r>
            <w:r>
              <w:rPr/>
              <w:tab/>
            </w:r>
            <w:r>
              <w:rPr>
                <w:spacing w:val="-60"/>
              </w:rPr>
              <w:t xml:space="preserve"> </w:t>
            </w:r>
            <w:r>
              <w:rPr>
                <w:rFonts w:ascii="SimSun" w:hAnsi="SimSun" w:eastAsia="SimSun" w:cs="SimSun"/>
                <w:spacing w:val="-14"/>
              </w:rPr>
              <w:t>1</w:t>
            </w:r>
            <w:r>
              <w:rPr>
                <w:rFonts w:ascii="SimSun" w:hAnsi="SimSun" w:eastAsia="SimSun" w:cs="SimSun"/>
                <w:spacing w:val="-12"/>
              </w:rPr>
              <w:t>0</w:t>
            </w:r>
          </w:hyperlink>
        </w:p>
        <w:p>
          <w:pPr>
            <w:pStyle w:val="BodyText"/>
            <w:ind w:left="2"/>
            <w:spacing w:before="97" w:line="223" w:lineRule="auto"/>
            <w:tabs>
              <w:tab w:val="right" w:leader="dot" w:pos="8865"/>
            </w:tabs>
            <w:rPr>
              <w:rFonts w:ascii="SimSun" w:hAnsi="SimSun" w:eastAsia="SimSun" w:cs="SimSun"/>
            </w:rPr>
          </w:pPr>
          <w:hyperlink w:history="true" w:anchor="bookmark9">
            <w:r>
              <w:rPr>
                <w:spacing w:val="-4"/>
              </w:rPr>
              <w:t>6.</w:t>
            </w:r>
            <w:r>
              <w:rPr>
                <w:spacing w:val="20"/>
              </w:rPr>
              <w:t xml:space="preserve"> </w:t>
            </w:r>
            <w:r>
              <w:rPr>
                <w:spacing w:val="-4"/>
              </w:rPr>
              <w:t>活动整体流程</w:t>
            </w:r>
            <w:r>
              <w:rPr/>
              <w:tab/>
            </w:r>
            <w:r>
              <w:rPr>
                <w:spacing w:val="-66"/>
              </w:rPr>
              <w:t xml:space="preserve"> </w:t>
            </w:r>
            <w:r>
              <w:rPr>
                <w:rFonts w:ascii="SimSun" w:hAnsi="SimSun" w:eastAsia="SimSun" w:cs="SimSun"/>
                <w:spacing w:val="-18"/>
              </w:rPr>
              <w:t>1</w:t>
            </w:r>
            <w:r>
              <w:rPr>
                <w:rFonts w:ascii="SimSun" w:hAnsi="SimSun" w:eastAsia="SimSun" w:cs="SimSun"/>
                <w:spacing w:val="-8"/>
              </w:rPr>
              <w:t>4</w:t>
            </w:r>
          </w:hyperlink>
        </w:p>
        <w:p>
          <w:pPr>
            <w:pStyle w:val="BodyText"/>
            <w:ind w:left="216"/>
            <w:spacing w:before="82" w:line="224" w:lineRule="auto"/>
            <w:tabs>
              <w:tab w:val="right" w:leader="dot" w:pos="8865"/>
            </w:tabs>
            <w:rPr>
              <w:rFonts w:ascii="SimSun" w:hAnsi="SimSun" w:eastAsia="SimSun" w:cs="SimSun"/>
            </w:rPr>
          </w:pPr>
          <w:hyperlink w:history="true" w:anchor="bookmark10">
            <w:r>
              <w:rPr>
                <w:spacing w:val="-4"/>
              </w:rPr>
              <w:t>6.1.</w:t>
            </w:r>
            <w:r>
              <w:rPr>
                <w:spacing w:val="14"/>
              </w:rPr>
              <w:t xml:space="preserve"> </w:t>
            </w:r>
            <w:r>
              <w:rPr>
                <w:spacing w:val="-4"/>
              </w:rPr>
              <w:t>规程</w:t>
            </w:r>
            <w:r>
              <w:rPr/>
              <w:tab/>
            </w:r>
            <w:r>
              <w:rPr>
                <w:spacing w:val="-59"/>
              </w:rPr>
              <w:t xml:space="preserve"> </w:t>
            </w:r>
            <w:r>
              <w:rPr>
                <w:rFonts w:ascii="SimSun" w:hAnsi="SimSun" w:eastAsia="SimSun" w:cs="SimSun"/>
                <w:spacing w:val="-18"/>
              </w:rPr>
              <w:t>1</w:t>
            </w:r>
            <w:r>
              <w:rPr>
                <w:rFonts w:ascii="SimSun" w:hAnsi="SimSun" w:eastAsia="SimSun" w:cs="SimSun"/>
                <w:spacing w:val="-8"/>
              </w:rPr>
              <w:t>4</w:t>
            </w:r>
          </w:hyperlink>
        </w:p>
        <w:p>
          <w:pPr>
            <w:pStyle w:val="BodyText"/>
            <w:ind w:left="216"/>
            <w:spacing w:before="81" w:line="221" w:lineRule="auto"/>
            <w:tabs>
              <w:tab w:val="right" w:leader="dot" w:pos="8865"/>
            </w:tabs>
            <w:rPr>
              <w:rFonts w:ascii="SimSun" w:hAnsi="SimSun" w:eastAsia="SimSun" w:cs="SimSun"/>
            </w:rPr>
          </w:pPr>
          <w:hyperlink w:history="true" w:anchor="bookmark11">
            <w:r>
              <w:rPr>
                <w:spacing w:val="-4"/>
              </w:rPr>
              <w:t>6.2.</w:t>
            </w:r>
            <w:r>
              <w:rPr>
                <w:spacing w:val="34"/>
              </w:rPr>
              <w:t xml:space="preserve"> </w:t>
            </w:r>
            <w:r>
              <w:rPr>
                <w:spacing w:val="-4"/>
              </w:rPr>
              <w:t>队伍报到、检录</w:t>
            </w:r>
            <w:r>
              <w:rPr/>
              <w:tab/>
            </w:r>
            <w:r>
              <w:rPr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pacing w:val="-18"/>
              </w:rPr>
              <w:t>1</w:t>
            </w:r>
            <w:r>
              <w:rPr>
                <w:rFonts w:ascii="SimSun" w:hAnsi="SimSun" w:eastAsia="SimSun" w:cs="SimSun"/>
                <w:spacing w:val="-8"/>
              </w:rPr>
              <w:t>4</w:t>
            </w:r>
          </w:hyperlink>
        </w:p>
        <w:p>
          <w:pPr>
            <w:pStyle w:val="BodyText"/>
            <w:ind w:left="216"/>
            <w:spacing w:before="85" w:line="223" w:lineRule="auto"/>
            <w:tabs>
              <w:tab w:val="right" w:leader="dot" w:pos="8865"/>
            </w:tabs>
            <w:rPr>
              <w:rFonts w:ascii="SimSun" w:hAnsi="SimSun" w:eastAsia="SimSun" w:cs="SimSun"/>
            </w:rPr>
          </w:pPr>
          <w:hyperlink w:history="true" w:anchor="bookmark12">
            <w:r>
              <w:rPr>
                <w:spacing w:val="-3"/>
              </w:rPr>
              <w:t>6.3.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调试准备</w:t>
            </w:r>
            <w:r>
              <w:rPr/>
              <w:tab/>
            </w:r>
            <w:r>
              <w:rPr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pacing w:val="-18"/>
              </w:rPr>
              <w:t>1</w:t>
            </w:r>
            <w:r>
              <w:rPr>
                <w:rFonts w:ascii="SimSun" w:hAnsi="SimSun" w:eastAsia="SimSun" w:cs="SimSun"/>
                <w:spacing w:val="-8"/>
              </w:rPr>
              <w:t>4</w:t>
            </w:r>
          </w:hyperlink>
        </w:p>
        <w:p>
          <w:pPr>
            <w:pStyle w:val="BodyText"/>
            <w:ind w:left="216"/>
            <w:spacing w:before="82" w:line="221" w:lineRule="auto"/>
            <w:tabs>
              <w:tab w:val="right" w:leader="dot" w:pos="8865"/>
            </w:tabs>
            <w:rPr>
              <w:rFonts w:ascii="SimSun" w:hAnsi="SimSun" w:eastAsia="SimSun" w:cs="SimSun"/>
            </w:rPr>
          </w:pPr>
          <w:hyperlink w:history="true" w:anchor="bookmark13">
            <w:r>
              <w:rPr>
                <w:spacing w:val="-3"/>
              </w:rPr>
              <w:t>6.4.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检录确认</w:t>
            </w:r>
            <w:r>
              <w:rPr/>
              <w:tab/>
            </w:r>
            <w:r>
              <w:rPr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pacing w:val="-18"/>
              </w:rPr>
              <w:t>1</w:t>
            </w:r>
            <w:r>
              <w:rPr>
                <w:rFonts w:ascii="SimSun" w:hAnsi="SimSun" w:eastAsia="SimSun" w:cs="SimSun"/>
                <w:spacing w:val="-8"/>
              </w:rPr>
              <w:t>4</w:t>
            </w:r>
          </w:hyperlink>
        </w:p>
        <w:p>
          <w:pPr>
            <w:pStyle w:val="BodyText"/>
            <w:ind w:left="216"/>
            <w:spacing w:before="82" w:line="223" w:lineRule="auto"/>
            <w:tabs>
              <w:tab w:val="right" w:leader="dot" w:pos="8865"/>
            </w:tabs>
            <w:rPr>
              <w:rFonts w:ascii="SimSun" w:hAnsi="SimSun" w:eastAsia="SimSun" w:cs="SimSun"/>
            </w:rPr>
          </w:pPr>
          <w:hyperlink w:history="true" w:anchor="bookmark14">
            <w:r>
              <w:rPr>
                <w:spacing w:val="-4"/>
              </w:rPr>
              <w:t>6.5.</w:t>
            </w:r>
            <w:r>
              <w:rPr>
                <w:spacing w:val="22"/>
              </w:rPr>
              <w:t xml:space="preserve"> </w:t>
            </w:r>
            <w:r>
              <w:rPr>
                <w:spacing w:val="-4"/>
              </w:rPr>
              <w:t>活动开始</w:t>
            </w:r>
            <w:r>
              <w:rPr/>
              <w:tab/>
            </w:r>
            <w:r>
              <w:rPr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pacing w:val="-18"/>
              </w:rPr>
              <w:t>1</w:t>
            </w:r>
            <w:r>
              <w:rPr>
                <w:rFonts w:ascii="SimSun" w:hAnsi="SimSun" w:eastAsia="SimSun" w:cs="SimSun"/>
                <w:spacing w:val="-8"/>
              </w:rPr>
              <w:t>4</w:t>
            </w:r>
          </w:hyperlink>
        </w:p>
        <w:p>
          <w:pPr>
            <w:pStyle w:val="BodyText"/>
            <w:ind w:left="216"/>
            <w:spacing w:before="82" w:line="224" w:lineRule="auto"/>
            <w:tabs>
              <w:tab w:val="right" w:leader="dot" w:pos="8865"/>
            </w:tabs>
            <w:rPr>
              <w:rFonts w:ascii="SimSun" w:hAnsi="SimSun" w:eastAsia="SimSun" w:cs="SimSun"/>
            </w:rPr>
          </w:pPr>
          <w:hyperlink w:history="true" w:anchor="bookmark15">
            <w:r>
              <w:rPr>
                <w:spacing w:val="-4"/>
              </w:rPr>
              <w:t>6.6.</w:t>
            </w:r>
            <w:r>
              <w:rPr>
                <w:spacing w:val="22"/>
              </w:rPr>
              <w:t xml:space="preserve"> </w:t>
            </w:r>
            <w:r>
              <w:rPr>
                <w:spacing w:val="-4"/>
              </w:rPr>
              <w:t>成绩确认</w:t>
            </w:r>
            <w:r>
              <w:rPr/>
              <w:tab/>
            </w:r>
            <w:r>
              <w:rPr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pacing w:val="-13"/>
              </w:rPr>
              <w:t>15</w:t>
            </w:r>
          </w:hyperlink>
        </w:p>
        <w:p>
          <w:pPr>
            <w:pStyle w:val="BodyText"/>
            <w:ind w:left="6"/>
            <w:spacing w:before="95" w:line="225" w:lineRule="auto"/>
            <w:tabs>
              <w:tab w:val="right" w:leader="dot" w:pos="8865"/>
            </w:tabs>
            <w:rPr>
              <w:rFonts w:ascii="SimSun" w:hAnsi="SimSun" w:eastAsia="SimSun" w:cs="SimSun"/>
            </w:rPr>
          </w:pPr>
          <w:hyperlink w:history="true" w:anchor="bookmark16">
            <w:r>
              <w:rPr>
                <w:spacing w:val="-6"/>
              </w:rPr>
              <w:t>7.</w:t>
            </w:r>
            <w:r>
              <w:rPr>
                <w:spacing w:val="21"/>
              </w:rPr>
              <w:t xml:space="preserve"> </w:t>
            </w:r>
            <w:r>
              <w:rPr>
                <w:spacing w:val="-6"/>
              </w:rPr>
              <w:t>活动规则</w:t>
            </w:r>
            <w:r>
              <w:rPr/>
              <w:tab/>
            </w:r>
            <w:r>
              <w:rPr>
                <w:spacing w:val="-66"/>
              </w:rPr>
              <w:t xml:space="preserve"> </w:t>
            </w:r>
            <w:r>
              <w:rPr>
                <w:rFonts w:ascii="SimSun" w:hAnsi="SimSun" w:eastAsia="SimSun" w:cs="SimSun"/>
                <w:spacing w:val="-13"/>
              </w:rPr>
              <w:t>15</w:t>
            </w:r>
          </w:hyperlink>
        </w:p>
        <w:p>
          <w:pPr>
            <w:pStyle w:val="BodyText"/>
            <w:ind w:left="219"/>
            <w:spacing w:before="81" w:line="223" w:lineRule="auto"/>
            <w:tabs>
              <w:tab w:val="right" w:leader="dot" w:pos="8865"/>
            </w:tabs>
            <w:rPr>
              <w:rFonts w:ascii="SimSun" w:hAnsi="SimSun" w:eastAsia="SimSun" w:cs="SimSun"/>
            </w:rPr>
          </w:pPr>
          <w:hyperlink w:history="true" w:anchor="bookmark17">
            <w:r>
              <w:rPr>
                <w:spacing w:val="-4"/>
              </w:rPr>
              <w:t>7.1.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技术规则</w:t>
            </w:r>
            <w:r>
              <w:rPr/>
              <w:tab/>
            </w:r>
            <w:r>
              <w:rPr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pacing w:val="-13"/>
              </w:rPr>
              <w:t>15</w:t>
            </w:r>
          </w:hyperlink>
        </w:p>
        <w:p>
          <w:pPr>
            <w:pStyle w:val="BodyText"/>
            <w:ind w:left="219"/>
            <w:spacing w:before="81" w:line="222" w:lineRule="auto"/>
            <w:tabs>
              <w:tab w:val="right" w:leader="dot" w:pos="8865"/>
            </w:tabs>
            <w:rPr>
              <w:rFonts w:ascii="SimSun" w:hAnsi="SimSun" w:eastAsia="SimSun" w:cs="SimSun"/>
            </w:rPr>
          </w:pPr>
          <w:hyperlink w:history="true" w:anchor="bookmark18">
            <w:r>
              <w:rPr>
                <w:spacing w:val="-2"/>
              </w:rPr>
              <w:t>7.2.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t>机器人运行规则</w:t>
            </w:r>
            <w:r>
              <w:rPr/>
              <w:tab/>
            </w:r>
            <w:r>
              <w:rPr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pacing w:val="-13"/>
              </w:rPr>
              <w:t>15</w:t>
            </w:r>
          </w:hyperlink>
        </w:p>
        <w:p>
          <w:pPr>
            <w:pStyle w:val="BodyText"/>
            <w:ind w:left="219"/>
            <w:spacing w:before="82" w:line="224" w:lineRule="auto"/>
            <w:tabs>
              <w:tab w:val="right" w:leader="dot" w:pos="8865"/>
            </w:tabs>
            <w:rPr>
              <w:rFonts w:ascii="SimSun" w:hAnsi="SimSun" w:eastAsia="SimSun" w:cs="SimSun"/>
            </w:rPr>
          </w:pPr>
          <w:hyperlink w:history="true" w:anchor="bookmark19">
            <w:r>
              <w:rPr>
                <w:spacing w:val="-4"/>
              </w:rPr>
              <w:t>7.3.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选手规则</w:t>
            </w:r>
            <w:r>
              <w:rPr/>
              <w:tab/>
            </w:r>
            <w:r>
              <w:rPr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pacing w:val="-14"/>
              </w:rPr>
              <w:t>1</w:t>
            </w:r>
            <w:r>
              <w:rPr>
                <w:rFonts w:ascii="SimSun" w:hAnsi="SimSun" w:eastAsia="SimSun" w:cs="SimSun"/>
                <w:spacing w:val="-12"/>
              </w:rPr>
              <w:t>6</w:t>
            </w:r>
          </w:hyperlink>
        </w:p>
        <w:p>
          <w:pPr>
            <w:pStyle w:val="BodyText"/>
            <w:ind w:left="219"/>
            <w:spacing w:before="81" w:line="223" w:lineRule="auto"/>
            <w:tabs>
              <w:tab w:val="right" w:leader="dot" w:pos="8865"/>
            </w:tabs>
            <w:rPr>
              <w:rFonts w:ascii="SimSun" w:hAnsi="SimSun" w:eastAsia="SimSun" w:cs="SimSun"/>
            </w:rPr>
          </w:pPr>
          <w:hyperlink w:history="true" w:anchor="bookmark20">
            <w:r>
              <w:rPr>
                <w:spacing w:val="-4"/>
              </w:rPr>
              <w:t>7.4.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最终成绩</w:t>
            </w:r>
            <w:r>
              <w:rPr/>
              <w:tab/>
            </w:r>
            <w:r>
              <w:rPr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pacing w:val="-13"/>
              </w:rPr>
              <w:t>17</w:t>
            </w:r>
          </w:hyperlink>
        </w:p>
        <w:p>
          <w:pPr>
            <w:pStyle w:val="BodyText"/>
            <w:ind w:left="219"/>
            <w:spacing w:before="82" w:line="223" w:lineRule="auto"/>
            <w:tabs>
              <w:tab w:val="right" w:leader="dot" w:pos="8865"/>
            </w:tabs>
            <w:rPr>
              <w:rFonts w:ascii="SimSun" w:hAnsi="SimSun" w:eastAsia="SimSun" w:cs="SimSun"/>
            </w:rPr>
          </w:pPr>
          <w:hyperlink w:history="true" w:anchor="bookmark21">
            <w:r>
              <w:rPr>
                <w:spacing w:val="-4"/>
              </w:rPr>
              <w:t>7.5.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异常状态</w:t>
            </w:r>
            <w:r>
              <w:rPr/>
              <w:tab/>
            </w:r>
            <w:r>
              <w:rPr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pacing w:val="-13"/>
              </w:rPr>
              <w:t>17</w:t>
            </w:r>
          </w:hyperlink>
        </w:p>
        <w:p>
          <w:pPr>
            <w:pStyle w:val="BodyText"/>
            <w:ind w:left="17"/>
            <w:spacing w:before="97" w:line="223" w:lineRule="auto"/>
            <w:tabs>
              <w:tab w:val="right" w:leader="dot" w:pos="8865"/>
            </w:tabs>
            <w:rPr>
              <w:rFonts w:ascii="SimSun" w:hAnsi="SimSun" w:eastAsia="SimSun" w:cs="SimSun"/>
            </w:rPr>
          </w:pPr>
          <w:hyperlink w:history="true" w:anchor="bookmark22">
            <w:r>
              <w:rPr>
                <w:spacing w:val="-4"/>
              </w:rPr>
              <w:t>附一：计分表</w:t>
            </w:r>
            <w:r>
              <w:rPr/>
              <w:tab/>
            </w:r>
            <w:r>
              <w:rPr>
                <w:spacing w:val="-67"/>
              </w:rPr>
              <w:t xml:space="preserve"> </w:t>
            </w:r>
            <w:r>
              <w:rPr>
                <w:rFonts w:ascii="SimSun" w:hAnsi="SimSun" w:eastAsia="SimSun" w:cs="SimSun"/>
                <w:spacing w:val="-13"/>
              </w:rPr>
              <w:t>19</w:t>
            </w:r>
          </w:hyperlink>
        </w:p>
        <w:p>
          <w:pPr>
            <w:pStyle w:val="BodyText"/>
            <w:ind w:left="17"/>
            <w:spacing w:before="99" w:line="224" w:lineRule="auto"/>
            <w:tabs>
              <w:tab w:val="right" w:leader="dot" w:pos="8865"/>
            </w:tabs>
            <w:rPr>
              <w:rFonts w:ascii="SimSun" w:hAnsi="SimSun" w:eastAsia="SimSun" w:cs="SimSun"/>
            </w:rPr>
          </w:pPr>
          <w:hyperlink w:history="true" w:anchor="bookmark23">
            <w:r>
              <w:rPr>
                <w:spacing w:val="-4"/>
              </w:rPr>
              <w:t>附二：任务变量</w:t>
            </w:r>
            <w:r>
              <w:rPr/>
              <w:tab/>
            </w:r>
            <w:r>
              <w:rPr>
                <w:spacing w:val="-79"/>
              </w:rPr>
              <w:t xml:space="preserve"> </w:t>
            </w:r>
            <w:r>
              <w:rPr>
                <w:rFonts w:ascii="SimSun" w:hAnsi="SimSun" w:eastAsia="SimSun" w:cs="SimSun"/>
                <w:spacing w:val="-6"/>
              </w:rPr>
              <w:t>20</w:t>
            </w:r>
          </w:hyperlink>
        </w:p>
      </w:sdtContent>
    </w:sdt>
    <w:p>
      <w:pPr>
        <w:spacing w:line="224" w:lineRule="auto"/>
        <w:sectPr>
          <w:footerReference w:type="default" r:id="rId4"/>
          <w:pgSz w:w="11900" w:h="16850"/>
          <w:pgMar w:top="1432" w:right="1438" w:bottom="1257" w:left="1595" w:header="0" w:footer="1023" w:gutter="0"/>
        </w:sectPr>
        <w:rPr>
          <w:rFonts w:ascii="SimSun" w:hAnsi="SimSun" w:eastAsia="SimSun" w:cs="SimSun"/>
        </w:rPr>
      </w:pPr>
    </w:p>
    <w:p>
      <w:pPr>
        <w:spacing w:line="265" w:lineRule="auto"/>
        <w:rPr>
          <w:rFonts w:ascii="Arial"/>
          <w:sz w:val="21"/>
        </w:rPr>
      </w:pPr>
      <w:r/>
    </w:p>
    <w:p>
      <w:pPr>
        <w:pStyle w:val="BodyText"/>
        <w:ind w:left="24"/>
        <w:spacing w:before="114" w:line="227" w:lineRule="auto"/>
        <w:outlineLvl w:val="0"/>
        <w:rPr>
          <w:sz w:val="35"/>
          <w:szCs w:val="35"/>
        </w:rPr>
      </w:pPr>
      <w:bookmarkStart w:name="bookmark1" w:id="1"/>
      <w:bookmarkEnd w:id="1"/>
      <w:r>
        <w:rPr>
          <w:sz w:val="35"/>
          <w:szCs w:val="35"/>
          <w:b/>
          <w:bCs/>
          <w:spacing w:val="16"/>
        </w:rPr>
        <w:t>1.</w:t>
      </w:r>
      <w:r>
        <w:rPr>
          <w:sz w:val="35"/>
          <w:szCs w:val="35"/>
          <w:spacing w:val="16"/>
        </w:rPr>
        <w:t xml:space="preserve">  </w:t>
      </w:r>
      <w:r>
        <w:rPr>
          <w:sz w:val="35"/>
          <w:szCs w:val="35"/>
          <w:b/>
          <w:bCs/>
          <w:spacing w:val="16"/>
        </w:rPr>
        <w:t>人工智能知识与技能</w:t>
      </w:r>
    </w:p>
    <w:p>
      <w:pPr>
        <w:spacing w:line="333" w:lineRule="auto"/>
        <w:rPr>
          <w:rFonts w:ascii="Arial"/>
          <w:sz w:val="21"/>
        </w:rPr>
      </w:pPr>
      <w:r/>
    </w:p>
    <w:p>
      <w:pPr>
        <w:ind w:firstLine="2433"/>
        <w:spacing w:line="4804" w:lineRule="exact"/>
        <w:rPr/>
      </w:pPr>
      <w:r>
        <w:rPr>
          <w:position w:val="-96"/>
        </w:rPr>
        <w:drawing>
          <wp:inline distT="0" distB="0" distL="0" distR="0">
            <wp:extent cx="3037522" cy="3050178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037522" cy="3050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9" w:lineRule="auto"/>
        <w:rPr>
          <w:rFonts w:ascii="Arial"/>
          <w:sz w:val="21"/>
        </w:rPr>
      </w:pPr>
      <w:r/>
    </w:p>
    <w:p>
      <w:pPr>
        <w:pStyle w:val="BodyText"/>
        <w:ind w:left="460"/>
        <w:spacing w:before="78" w:line="222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“优创未来</w:t>
      </w:r>
      <w:r>
        <w:rPr>
          <w:sz w:val="24"/>
          <w:szCs w:val="24"/>
          <w:spacing w:val="-83"/>
        </w:rPr>
        <w:t xml:space="preserve"> </w:t>
      </w:r>
      <w:r>
        <w:rPr>
          <w:sz w:val="24"/>
          <w:szCs w:val="24"/>
          <w:spacing w:val="-2"/>
        </w:rPr>
        <w:t>”初中项目综合三大应用：</w:t>
      </w:r>
    </w:p>
    <w:p>
      <w:pPr>
        <w:pStyle w:val="BodyText"/>
        <w:ind w:left="1" w:firstLine="483"/>
        <w:spacing w:before="169" w:line="293" w:lineRule="auto"/>
        <w:rPr>
          <w:sz w:val="24"/>
          <w:szCs w:val="24"/>
        </w:rPr>
      </w:pPr>
      <w:r>
        <w:rPr>
          <w:sz w:val="24"/>
          <w:szCs w:val="24"/>
          <w:position w:val="-4"/>
        </w:rPr>
        <w:drawing>
          <wp:inline distT="0" distB="0" distL="0" distR="0">
            <wp:extent cx="108203" cy="168859"/>
            <wp:effectExtent l="0" t="0" r="0" b="0"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8203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spacing w:val="15"/>
        </w:rPr>
        <w:t xml:space="preserve"> </w:t>
      </w:r>
      <w:r>
        <w:rPr>
          <w:sz w:val="24"/>
          <w:szCs w:val="24"/>
        </w:rPr>
        <w:t>无人驾驶：通过车载视觉系统感知道路环境，在活动地图上自</w:t>
      </w:r>
      <w:r>
        <w:rPr>
          <w:sz w:val="24"/>
          <w:szCs w:val="24"/>
          <w:spacing w:val="-1"/>
        </w:rPr>
        <w:t>动规划行车路线并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控制车辆到达预定的目的地。过程中车辆完全自主运行，无人为遥控内容。</w:t>
      </w:r>
    </w:p>
    <w:p>
      <w:pPr>
        <w:pStyle w:val="BodyText"/>
        <w:ind w:left="2" w:firstLine="482"/>
        <w:spacing w:before="171" w:line="293" w:lineRule="auto"/>
        <w:rPr>
          <w:sz w:val="24"/>
          <w:szCs w:val="24"/>
        </w:rPr>
      </w:pPr>
      <w:r>
        <w:rPr>
          <w:sz w:val="24"/>
          <w:szCs w:val="24"/>
          <w:position w:val="-4"/>
        </w:rPr>
        <w:drawing>
          <wp:inline distT="0" distB="0" distL="0" distR="0">
            <wp:extent cx="108203" cy="168859"/>
            <wp:effectExtent l="0" t="0" r="0" b="0"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8203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spacing w:val="14"/>
        </w:rPr>
        <w:t xml:space="preserve"> </w:t>
      </w:r>
      <w:r>
        <w:rPr>
          <w:sz w:val="24"/>
          <w:szCs w:val="24"/>
        </w:rPr>
        <w:t>运动控制：运动控制是自动化的一个分支，车辆根据车载摄像头</w:t>
      </w:r>
      <w:r>
        <w:rPr>
          <w:sz w:val="24"/>
          <w:szCs w:val="24"/>
          <w:spacing w:val="-1"/>
        </w:rPr>
        <w:t>获取的场地信息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3"/>
        </w:rPr>
        <w:t>进行决策，</w:t>
      </w:r>
      <w:r>
        <w:rPr>
          <w:sz w:val="24"/>
          <w:szCs w:val="24"/>
          <w:spacing w:val="-46"/>
        </w:rPr>
        <w:t xml:space="preserve"> </w:t>
      </w:r>
      <w:r>
        <w:rPr>
          <w:sz w:val="24"/>
          <w:szCs w:val="24"/>
          <w:spacing w:val="-3"/>
        </w:rPr>
        <w:t>自动调整车轮的方向和速率，保证车辆行驶在既定路线上。</w:t>
      </w:r>
    </w:p>
    <w:p>
      <w:pPr>
        <w:pStyle w:val="BodyText"/>
        <w:ind w:firstLine="485"/>
        <w:spacing w:before="170" w:line="327" w:lineRule="auto"/>
        <w:rPr>
          <w:sz w:val="24"/>
          <w:szCs w:val="24"/>
        </w:rPr>
      </w:pPr>
      <w:r>
        <w:rPr>
          <w:sz w:val="24"/>
          <w:szCs w:val="24"/>
          <w:position w:val="-4"/>
        </w:rPr>
        <w:drawing>
          <wp:inline distT="0" distB="0" distL="0" distR="0">
            <wp:extent cx="108203" cy="168859"/>
            <wp:effectExtent l="0" t="0" r="0" b="0"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8203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spacing w:val="12"/>
        </w:rPr>
        <w:t xml:space="preserve"> </w:t>
      </w:r>
      <w:r>
        <w:rPr>
          <w:sz w:val="24"/>
          <w:szCs w:val="24"/>
        </w:rPr>
        <w:t>机器视觉应用：机器视觉是将大量真实场景转化为图像信号，通过图</w:t>
      </w:r>
      <w:r>
        <w:rPr>
          <w:sz w:val="24"/>
          <w:szCs w:val="24"/>
          <w:spacing w:val="-1"/>
        </w:rPr>
        <w:t>像处理系统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提取图片中的特征，基于特征信息完成模型的训练，在</w:t>
      </w:r>
      <w:r>
        <w:rPr>
          <w:sz w:val="24"/>
          <w:szCs w:val="24"/>
          <w:spacing w:val="1"/>
        </w:rPr>
        <w:t>运用中实现特征的准确识别和判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断。使用颜色识别技术和形状识别技术，通过图像处理</w:t>
      </w:r>
      <w:r>
        <w:rPr>
          <w:sz w:val="24"/>
          <w:szCs w:val="24"/>
          <w:spacing w:val="1"/>
        </w:rPr>
        <w:t>系统处理摄像头获得的图像，实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现准确地识别道路引导线进而分析路况，实现自动导航。</w:t>
      </w:r>
    </w:p>
    <w:p>
      <w:pPr>
        <w:spacing w:line="272" w:lineRule="auto"/>
        <w:rPr>
          <w:rFonts w:ascii="Arial"/>
          <w:sz w:val="21"/>
        </w:rPr>
      </w:pPr>
      <w:r/>
    </w:p>
    <w:p>
      <w:pPr>
        <w:spacing w:line="273" w:lineRule="auto"/>
        <w:rPr>
          <w:rFonts w:ascii="Arial"/>
          <w:sz w:val="21"/>
        </w:rPr>
      </w:pPr>
      <w:r/>
    </w:p>
    <w:p>
      <w:pPr>
        <w:pStyle w:val="BodyText"/>
        <w:ind w:left="1"/>
        <w:spacing w:before="114" w:line="227" w:lineRule="auto"/>
        <w:outlineLvl w:val="0"/>
        <w:rPr>
          <w:sz w:val="35"/>
          <w:szCs w:val="35"/>
        </w:rPr>
      </w:pPr>
      <w:bookmarkStart w:name="bookmark2" w:id="2"/>
      <w:bookmarkEnd w:id="2"/>
      <w:r>
        <w:rPr>
          <w:sz w:val="35"/>
          <w:szCs w:val="35"/>
          <w:b/>
          <w:bCs/>
          <w:spacing w:val="15"/>
        </w:rPr>
        <w:t>2.</w:t>
      </w:r>
      <w:r>
        <w:rPr>
          <w:sz w:val="35"/>
          <w:szCs w:val="35"/>
          <w:spacing w:val="15"/>
        </w:rPr>
        <w:t xml:space="preserve">  </w:t>
      </w:r>
      <w:r>
        <w:rPr>
          <w:sz w:val="35"/>
          <w:szCs w:val="35"/>
          <w:b/>
          <w:bCs/>
          <w:spacing w:val="15"/>
        </w:rPr>
        <w:t>关于“优创未来</w:t>
      </w:r>
      <w:r>
        <w:rPr>
          <w:sz w:val="35"/>
          <w:szCs w:val="35"/>
          <w:spacing w:val="-126"/>
        </w:rPr>
        <w:t xml:space="preserve"> </w:t>
      </w:r>
      <w:r>
        <w:rPr>
          <w:sz w:val="35"/>
          <w:szCs w:val="35"/>
          <w:b/>
          <w:bCs/>
          <w:spacing w:val="15"/>
        </w:rPr>
        <w:t>”</w:t>
      </w:r>
    </w:p>
    <w:p>
      <w:pPr>
        <w:pStyle w:val="BodyText"/>
        <w:ind w:firstLine="480"/>
        <w:spacing w:before="254" w:line="359" w:lineRule="auto"/>
        <w:jc w:val="both"/>
        <w:rPr>
          <w:sz w:val="24"/>
          <w:szCs w:val="24"/>
        </w:rPr>
      </w:pPr>
      <w:r>
        <w:rPr>
          <w:sz w:val="24"/>
          <w:szCs w:val="24"/>
          <w:spacing w:val="7"/>
        </w:rPr>
        <w:t>智能时代下，</w:t>
      </w:r>
      <w:r>
        <w:rPr>
          <w:sz w:val="24"/>
          <w:szCs w:val="24"/>
          <w:spacing w:val="-63"/>
        </w:rPr>
        <w:t xml:space="preserve"> </w:t>
      </w:r>
      <w:r>
        <w:rPr>
          <w:sz w:val="24"/>
          <w:szCs w:val="24"/>
          <w:spacing w:val="7"/>
        </w:rPr>
        <w:t>中央电化教育馆洞察到中小学开展人工智能和信息素养教育的重要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性，不断推进人才培养创新与合作。在全国中小学电脑</w:t>
      </w:r>
      <w:r>
        <w:rPr>
          <w:sz w:val="24"/>
          <w:szCs w:val="24"/>
          <w:spacing w:val="1"/>
        </w:rPr>
        <w:t>制作活动中推出首个人工智能项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1"/>
        </w:rPr>
        <w:t>目——“优创未来</w:t>
      </w:r>
      <w:r>
        <w:rPr>
          <w:sz w:val="24"/>
          <w:szCs w:val="24"/>
          <w:spacing w:val="-85"/>
        </w:rPr>
        <w:t xml:space="preserve"> </w:t>
      </w:r>
      <w:r>
        <w:rPr>
          <w:sz w:val="24"/>
          <w:szCs w:val="24"/>
          <w:spacing w:val="1"/>
        </w:rPr>
        <w:t>”活动，活动承载推动人工智能教育普及的</w:t>
      </w:r>
      <w:r>
        <w:rPr>
          <w:sz w:val="24"/>
          <w:szCs w:val="24"/>
        </w:rPr>
        <w:t>战略目标，结合真实社会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1"/>
        </w:rPr>
        <w:t>场景创新打造“教学展评</w:t>
      </w:r>
      <w:r>
        <w:rPr>
          <w:sz w:val="24"/>
          <w:szCs w:val="24"/>
          <w:spacing w:val="-85"/>
        </w:rPr>
        <w:t xml:space="preserve"> </w:t>
      </w:r>
      <w:r>
        <w:rPr>
          <w:sz w:val="24"/>
          <w:szCs w:val="24"/>
          <w:spacing w:val="1"/>
        </w:rPr>
        <w:t>”一体化的教学模式。培养青少年人</w:t>
      </w:r>
      <w:r>
        <w:rPr>
          <w:sz w:val="24"/>
          <w:szCs w:val="24"/>
        </w:rPr>
        <w:t>工智能学习兴趣，助力青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少年信息技术素养与价值观协同发展。</w:t>
      </w:r>
    </w:p>
    <w:p>
      <w:pPr>
        <w:spacing w:line="359" w:lineRule="auto"/>
        <w:sectPr>
          <w:footerReference w:type="default" r:id="rId5"/>
          <w:pgSz w:w="11900" w:h="16850"/>
          <w:pgMar w:top="1432" w:right="1440" w:bottom="1211" w:left="1275" w:header="0" w:footer="976" w:gutter="0"/>
        </w:sectPr>
        <w:rPr>
          <w:sz w:val="24"/>
          <w:szCs w:val="24"/>
        </w:rPr>
      </w:pPr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pStyle w:val="BodyText"/>
        <w:ind w:left="8"/>
        <w:spacing w:before="114" w:line="226" w:lineRule="auto"/>
        <w:outlineLvl w:val="0"/>
        <w:rPr>
          <w:sz w:val="35"/>
          <w:szCs w:val="35"/>
        </w:rPr>
      </w:pPr>
      <w:bookmarkStart w:name="bookmark3" w:id="3"/>
      <w:bookmarkEnd w:id="3"/>
      <w:r>
        <w:rPr>
          <w:sz w:val="35"/>
          <w:szCs w:val="35"/>
          <w:b/>
          <w:bCs/>
          <w:spacing w:val="-4"/>
        </w:rPr>
        <w:t>3.</w:t>
      </w:r>
      <w:r>
        <w:rPr>
          <w:sz w:val="35"/>
          <w:szCs w:val="35"/>
          <w:spacing w:val="22"/>
        </w:rPr>
        <w:t xml:space="preserve">  </w:t>
      </w:r>
      <w:r>
        <w:rPr>
          <w:sz w:val="35"/>
          <w:szCs w:val="35"/>
          <w:b/>
          <w:bCs/>
          <w:spacing w:val="-4"/>
        </w:rPr>
        <w:t>主题简介</w:t>
      </w:r>
    </w:p>
    <w:p>
      <w:pPr>
        <w:pStyle w:val="BodyText"/>
        <w:ind w:left="6" w:right="2" w:firstLine="489"/>
        <w:spacing w:before="253" w:line="359" w:lineRule="auto"/>
        <w:jc w:val="both"/>
        <w:rPr>
          <w:sz w:val="24"/>
          <w:szCs w:val="24"/>
        </w:rPr>
      </w:pPr>
      <w:r>
        <w:rPr>
          <w:sz w:val="24"/>
          <w:szCs w:val="24"/>
          <w:spacing w:val="1"/>
        </w:rPr>
        <w:t>随着经济发展和生活水平的不断提高，人们对旅游的需求益发旺盛。采用传统模式</w:t>
      </w:r>
      <w:r>
        <w:rPr>
          <w:sz w:val="24"/>
          <w:szCs w:val="24"/>
          <w:spacing w:val="14"/>
        </w:rPr>
        <w:t xml:space="preserve"> </w:t>
      </w:r>
      <w:r>
        <w:rPr>
          <w:sz w:val="24"/>
          <w:szCs w:val="24"/>
          <w:spacing w:val="2"/>
        </w:rPr>
        <w:t>运作的景区，面临着缺乏高效的营销方式、游客体</w:t>
      </w:r>
      <w:r>
        <w:rPr>
          <w:sz w:val="24"/>
          <w:szCs w:val="24"/>
          <w:spacing w:val="1"/>
        </w:rPr>
        <w:t>验单一、节假日服务运营压力大等一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系列问题。智能化的机器人和AI技术助力</w:t>
      </w:r>
      <w:r>
        <w:rPr>
          <w:sz w:val="24"/>
          <w:szCs w:val="24"/>
          <w:spacing w:val="-1"/>
        </w:rPr>
        <w:t>传统景区升级成智慧型景区成为必然趋势。</w:t>
      </w:r>
    </w:p>
    <w:p>
      <w:pPr>
        <w:pStyle w:val="BodyText"/>
        <w:ind w:left="4" w:firstLine="480"/>
        <w:spacing w:before="3" w:line="359" w:lineRule="auto"/>
        <w:jc w:val="both"/>
        <w:rPr>
          <w:sz w:val="24"/>
          <w:szCs w:val="24"/>
        </w:rPr>
      </w:pPr>
      <w:r>
        <w:rPr>
          <w:sz w:val="24"/>
          <w:szCs w:val="24"/>
          <w:spacing w:val="1"/>
        </w:rPr>
        <w:t>本届人工智能项目活动初中组项目主题为“智慧景区</w:t>
      </w:r>
      <w:r>
        <w:rPr>
          <w:sz w:val="24"/>
          <w:szCs w:val="24"/>
          <w:spacing w:val="-86"/>
        </w:rPr>
        <w:t xml:space="preserve"> </w:t>
      </w:r>
      <w:r>
        <w:rPr>
          <w:sz w:val="24"/>
          <w:szCs w:val="24"/>
          <w:spacing w:val="1"/>
        </w:rPr>
        <w:t>”，引导选手</w:t>
      </w:r>
      <w:r>
        <w:rPr>
          <w:sz w:val="24"/>
          <w:szCs w:val="24"/>
        </w:rPr>
        <w:t>搭建并调试一台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8"/>
        </w:rPr>
        <w:t>智慧景区服务机器人，鼓励选手对景区各环节痛点进行深入洞察，将无人驾驶、</w:t>
      </w:r>
      <w:r>
        <w:rPr>
          <w:sz w:val="24"/>
          <w:szCs w:val="24"/>
        </w:rPr>
        <w:t>AI</w:t>
      </w:r>
      <w:r>
        <w:rPr>
          <w:sz w:val="24"/>
          <w:szCs w:val="24"/>
          <w:spacing w:val="8"/>
        </w:rPr>
        <w:t>语</w:t>
      </w:r>
      <w:r>
        <w:rPr>
          <w:sz w:val="24"/>
          <w:szCs w:val="24"/>
          <w:spacing w:val="14"/>
        </w:rPr>
        <w:t xml:space="preserve"> </w:t>
      </w:r>
      <w:r>
        <w:rPr>
          <w:sz w:val="24"/>
          <w:szCs w:val="24"/>
          <w:spacing w:val="2"/>
        </w:rPr>
        <w:t>音、</w:t>
      </w:r>
      <w:r>
        <w:rPr>
          <w:sz w:val="24"/>
          <w:szCs w:val="24"/>
        </w:rPr>
        <w:t>AI</w:t>
      </w:r>
      <w:r>
        <w:rPr>
          <w:sz w:val="24"/>
          <w:szCs w:val="24"/>
          <w:spacing w:val="2"/>
        </w:rPr>
        <w:t>视觉、机器人运动控制等前沿技术应用于景区场景，</w:t>
      </w:r>
      <w:r>
        <w:rPr>
          <w:sz w:val="24"/>
          <w:szCs w:val="24"/>
          <w:spacing w:val="1"/>
        </w:rPr>
        <w:t>将人工智能赋能旅游业，从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而极大提升游客的体验，促进旅游业的蓬勃发展。</w:t>
      </w:r>
    </w:p>
    <w:p>
      <w:pPr>
        <w:spacing w:line="365" w:lineRule="auto"/>
        <w:rPr>
          <w:rFonts w:ascii="Arial"/>
          <w:sz w:val="21"/>
        </w:rPr>
      </w:pPr>
      <w:r/>
    </w:p>
    <w:p>
      <w:pPr>
        <w:pStyle w:val="BodyText"/>
        <w:spacing w:before="114" w:line="228" w:lineRule="auto"/>
        <w:outlineLvl w:val="0"/>
        <w:rPr>
          <w:sz w:val="35"/>
          <w:szCs w:val="35"/>
        </w:rPr>
      </w:pPr>
      <w:bookmarkStart w:name="bookmark4" w:id="4"/>
      <w:bookmarkEnd w:id="4"/>
      <w:r>
        <w:rPr>
          <w:sz w:val="35"/>
          <w:szCs w:val="35"/>
          <w:b/>
          <w:bCs/>
          <w:spacing w:val="-2"/>
        </w:rPr>
        <w:t>4.</w:t>
      </w:r>
      <w:r>
        <w:rPr>
          <w:sz w:val="35"/>
          <w:szCs w:val="35"/>
          <w:spacing w:val="21"/>
        </w:rPr>
        <w:t xml:space="preserve">  </w:t>
      </w:r>
      <w:r>
        <w:rPr>
          <w:sz w:val="35"/>
          <w:szCs w:val="35"/>
          <w:b/>
          <w:bCs/>
          <w:spacing w:val="-2"/>
        </w:rPr>
        <w:t>活动要求</w:t>
      </w:r>
    </w:p>
    <w:p>
      <w:pPr>
        <w:pStyle w:val="BodyText"/>
        <w:ind w:left="4" w:right="2" w:firstLine="488"/>
        <w:spacing w:before="252" w:line="359" w:lineRule="auto"/>
        <w:rPr>
          <w:sz w:val="24"/>
          <w:szCs w:val="24"/>
        </w:rPr>
      </w:pPr>
      <w:r>
        <w:rPr>
          <w:sz w:val="24"/>
          <w:szCs w:val="24"/>
          <w:spacing w:val="1"/>
        </w:rPr>
        <w:t>每支队伍应由2名队员（队员为初中在校学生）和1名指导教师组成。设计制作一辆</w:t>
      </w:r>
      <w:r>
        <w:rPr>
          <w:sz w:val="24"/>
          <w:szCs w:val="24"/>
          <w:spacing w:val="16"/>
        </w:rPr>
        <w:t xml:space="preserve"> </w:t>
      </w:r>
      <w:r>
        <w:rPr>
          <w:sz w:val="24"/>
          <w:szCs w:val="24"/>
          <w:spacing w:val="-2"/>
        </w:rPr>
        <w:t>景区服务机器人完成活动。</w:t>
      </w:r>
    </w:p>
    <w:p>
      <w:pPr>
        <w:spacing w:line="368" w:lineRule="auto"/>
        <w:rPr>
          <w:rFonts w:ascii="Arial"/>
          <w:sz w:val="21"/>
        </w:rPr>
      </w:pPr>
      <w:r/>
    </w:p>
    <w:p>
      <w:pPr>
        <w:pStyle w:val="BodyText"/>
        <w:ind w:left="8"/>
        <w:spacing w:before="114" w:line="228" w:lineRule="auto"/>
        <w:outlineLvl w:val="0"/>
        <w:rPr>
          <w:sz w:val="35"/>
          <w:szCs w:val="35"/>
        </w:rPr>
      </w:pPr>
      <w:bookmarkStart w:name="bookmark5" w:id="5"/>
      <w:bookmarkEnd w:id="5"/>
      <w:bookmarkStart w:name="bookmark6" w:id="6"/>
      <w:bookmarkEnd w:id="6"/>
      <w:r>
        <w:rPr>
          <w:sz w:val="35"/>
          <w:szCs w:val="35"/>
          <w:b/>
          <w:bCs/>
          <w:spacing w:val="-4"/>
        </w:rPr>
        <w:t>5.</w:t>
      </w:r>
      <w:r>
        <w:rPr>
          <w:sz w:val="35"/>
          <w:szCs w:val="35"/>
          <w:spacing w:val="22"/>
        </w:rPr>
        <w:t xml:space="preserve">  </w:t>
      </w:r>
      <w:r>
        <w:rPr>
          <w:sz w:val="35"/>
          <w:szCs w:val="35"/>
          <w:b/>
          <w:bCs/>
          <w:spacing w:val="-4"/>
        </w:rPr>
        <w:t>活动内容</w:t>
      </w:r>
    </w:p>
    <w:p>
      <w:pPr>
        <w:pStyle w:val="BodyText"/>
        <w:ind w:left="5"/>
        <w:spacing w:before="261" w:line="223" w:lineRule="auto"/>
        <w:outlineLvl w:val="1"/>
        <w:rPr>
          <w:sz w:val="30"/>
          <w:szCs w:val="30"/>
        </w:rPr>
      </w:pPr>
      <w:bookmarkStart w:name="bookmark24" w:id="7"/>
      <w:bookmarkEnd w:id="7"/>
      <w:r>
        <w:rPr>
          <w:sz w:val="30"/>
          <w:szCs w:val="30"/>
          <w:b/>
          <w:bCs/>
          <w:spacing w:val="-7"/>
        </w:rPr>
        <w:t>5.1.</w:t>
      </w:r>
      <w:r>
        <w:rPr>
          <w:sz w:val="30"/>
          <w:szCs w:val="30"/>
          <w:spacing w:val="144"/>
        </w:rPr>
        <w:t xml:space="preserve"> </w:t>
      </w:r>
      <w:r>
        <w:rPr>
          <w:sz w:val="30"/>
          <w:szCs w:val="30"/>
          <w:b/>
          <w:bCs/>
          <w:spacing w:val="-7"/>
        </w:rPr>
        <w:t>活动场地说明</w:t>
      </w:r>
    </w:p>
    <w:p>
      <w:pPr>
        <w:ind w:firstLine="1188"/>
        <w:spacing w:before="235" w:line="4272" w:lineRule="exact"/>
        <w:rPr/>
      </w:pPr>
      <w:r>
        <w:rPr>
          <w:position w:val="-85"/>
        </w:rPr>
        <w:drawing>
          <wp:inline distT="0" distB="0" distL="0" distR="0">
            <wp:extent cx="4305300" cy="2712720"/>
            <wp:effectExtent l="0" t="0" r="0" b="0"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05300" cy="271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907"/>
        <w:spacing w:before="99" w:line="232" w:lineRule="auto"/>
        <w:rPr>
          <w:sz w:val="19"/>
          <w:szCs w:val="19"/>
        </w:rPr>
      </w:pPr>
      <w:r>
        <w:rPr>
          <w:sz w:val="19"/>
          <w:szCs w:val="19"/>
          <w:spacing w:val="7"/>
        </w:rPr>
        <w:t>活动场地示意图</w:t>
      </w:r>
    </w:p>
    <w:p>
      <w:pPr>
        <w:spacing w:line="232" w:lineRule="auto"/>
        <w:sectPr>
          <w:footerReference w:type="default" r:id="rId10"/>
          <w:pgSz w:w="11900" w:h="16850"/>
          <w:pgMar w:top="1432" w:right="1438" w:bottom="1211" w:left="1271" w:header="0" w:footer="978" w:gutter="0"/>
        </w:sectPr>
        <w:rPr>
          <w:sz w:val="19"/>
          <w:szCs w:val="19"/>
        </w:rPr>
      </w:pPr>
    </w:p>
    <w:p>
      <w:pPr>
        <w:spacing w:line="324" w:lineRule="auto"/>
        <w:rPr>
          <w:rFonts w:ascii="Arial"/>
          <w:sz w:val="21"/>
        </w:rPr>
      </w:pPr>
      <w:r/>
    </w:p>
    <w:p>
      <w:pPr>
        <w:ind w:firstLine="1057"/>
        <w:spacing w:line="4006" w:lineRule="exact"/>
        <w:rPr/>
      </w:pPr>
      <w:r>
        <w:rPr>
          <w:position w:val="-80"/>
        </w:rPr>
        <w:drawing>
          <wp:inline distT="0" distB="0" distL="0" distR="0">
            <wp:extent cx="4477511" cy="2543556"/>
            <wp:effectExtent l="0" t="0" r="0" b="0"/>
            <wp:docPr id="14" name="IM 14"/>
            <wp:cNvGraphicFramePr/>
            <a:graphic>
              <a:graphicData uri="http://schemas.openxmlformats.org/drawingml/2006/picture">
                <pic:pic>
                  <pic:nvPicPr>
                    <pic:cNvPr id="14" name="IM 1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477511" cy="2543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4104"/>
        <w:spacing w:before="187" w:line="231" w:lineRule="auto"/>
        <w:rPr>
          <w:sz w:val="19"/>
          <w:szCs w:val="19"/>
        </w:rPr>
      </w:pPr>
      <w:r>
        <w:rPr>
          <w:sz w:val="19"/>
          <w:szCs w:val="19"/>
          <w:spacing w:val="7"/>
        </w:rPr>
        <w:t>活动场地效果图</w:t>
      </w:r>
    </w:p>
    <w:p>
      <w:pPr>
        <w:pStyle w:val="BodyText"/>
        <w:spacing w:before="156" w:line="222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5.1.1</w:t>
      </w:r>
      <w:r>
        <w:rPr>
          <w:sz w:val="24"/>
          <w:szCs w:val="24"/>
          <w:spacing w:val="-1"/>
        </w:rPr>
        <w:t xml:space="preserve">  </w:t>
      </w:r>
      <w:r>
        <w:rPr>
          <w:sz w:val="24"/>
          <w:szCs w:val="24"/>
          <w:spacing w:val="-1"/>
        </w:rPr>
        <w:t>活动场地图纸材质为PP裱地板膜。</w:t>
      </w:r>
    </w:p>
    <w:p>
      <w:pPr>
        <w:pStyle w:val="BodyText"/>
        <w:spacing w:before="179" w:line="223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5.1.2</w:t>
      </w:r>
      <w:r>
        <w:rPr>
          <w:sz w:val="24"/>
          <w:szCs w:val="24"/>
          <w:spacing w:val="-1"/>
        </w:rPr>
        <w:t xml:space="preserve">  </w:t>
      </w:r>
      <w:r>
        <w:rPr>
          <w:sz w:val="24"/>
          <w:szCs w:val="24"/>
          <w:spacing w:val="-1"/>
        </w:rPr>
        <w:t>活动场地尺寸为：长2455mm，宽1500mm。</w:t>
      </w:r>
    </w:p>
    <w:p>
      <w:pPr>
        <w:pStyle w:val="BodyText"/>
        <w:ind w:left="6" w:hanging="6"/>
        <w:spacing w:before="176" w:line="291" w:lineRule="auto"/>
        <w:rPr>
          <w:sz w:val="24"/>
          <w:szCs w:val="24"/>
        </w:rPr>
      </w:pPr>
      <w:r>
        <w:rPr>
          <w:sz w:val="24"/>
          <w:szCs w:val="24"/>
          <w:spacing w:val="5"/>
        </w:rPr>
        <w:t>5.1.3</w:t>
      </w:r>
      <w:r>
        <w:rPr>
          <w:sz w:val="24"/>
          <w:szCs w:val="24"/>
          <w:spacing w:val="5"/>
        </w:rPr>
        <w:t xml:space="preserve">  </w:t>
      </w:r>
      <w:r>
        <w:rPr>
          <w:sz w:val="24"/>
          <w:szCs w:val="24"/>
          <w:spacing w:val="5"/>
        </w:rPr>
        <w:t>活动场地上机器人初始启动区</w:t>
      </w:r>
      <w:r>
        <w:rPr>
          <w:sz w:val="24"/>
          <w:szCs w:val="24"/>
          <w:spacing w:val="4"/>
        </w:rPr>
        <w:t>域如下图所示。任务演示开始后和选手重启机器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人时，机器人须从此处出发。</w:t>
      </w:r>
    </w:p>
    <w:p>
      <w:pPr>
        <w:ind w:firstLine="3447"/>
        <w:spacing w:before="142" w:line="1896" w:lineRule="exact"/>
        <w:rPr/>
      </w:pPr>
      <w:r>
        <w:rPr>
          <w:position w:val="-37"/>
        </w:rPr>
        <w:drawing>
          <wp:inline distT="0" distB="0" distL="0" distR="0">
            <wp:extent cx="1444751" cy="1203959"/>
            <wp:effectExtent l="0" t="0" r="0" b="0"/>
            <wp:docPr id="16" name="IM 16"/>
            <wp:cNvGraphicFramePr/>
            <a:graphic>
              <a:graphicData uri="http://schemas.openxmlformats.org/drawingml/2006/picture">
                <pic:pic>
                  <pic:nvPicPr>
                    <pic:cNvPr id="16" name="IM 1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44751" cy="1203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903"/>
        <w:spacing w:before="163" w:line="232" w:lineRule="auto"/>
        <w:rPr>
          <w:sz w:val="19"/>
          <w:szCs w:val="19"/>
        </w:rPr>
      </w:pPr>
      <w:r>
        <w:rPr>
          <w:sz w:val="19"/>
          <w:szCs w:val="19"/>
          <w:spacing w:val="7"/>
        </w:rPr>
        <w:t>启动区域示意图</w:t>
      </w:r>
    </w:p>
    <w:p>
      <w:pPr>
        <w:pStyle w:val="BodyText"/>
        <w:spacing w:before="156" w:line="220" w:lineRule="auto"/>
        <w:rPr>
          <w:sz w:val="24"/>
          <w:szCs w:val="24"/>
        </w:rPr>
      </w:pPr>
      <w:r>
        <w:rPr>
          <w:sz w:val="24"/>
          <w:szCs w:val="24"/>
          <w:spacing w:val="-4"/>
        </w:rPr>
        <w:t>5.1.4</w:t>
      </w:r>
      <w:r>
        <w:rPr>
          <w:sz w:val="24"/>
          <w:szCs w:val="24"/>
          <w:spacing w:val="12"/>
        </w:rPr>
        <w:t xml:space="preserve">  </w:t>
      </w:r>
      <w:r>
        <w:rPr>
          <w:sz w:val="24"/>
          <w:szCs w:val="24"/>
          <w:spacing w:val="-4"/>
        </w:rPr>
        <w:t>风光带区域</w:t>
      </w:r>
    </w:p>
    <w:p>
      <w:pPr>
        <w:pStyle w:val="BodyText"/>
        <w:ind w:left="6" w:firstLine="478"/>
        <w:spacing w:before="179" w:line="346" w:lineRule="auto"/>
        <w:rPr>
          <w:sz w:val="24"/>
          <w:szCs w:val="24"/>
        </w:rPr>
      </w:pPr>
      <w:r>
        <w:rPr>
          <w:sz w:val="24"/>
          <w:szCs w:val="24"/>
          <w:spacing w:val="1"/>
        </w:rPr>
        <w:t>风光带区域是机器人完成“风光带巡检</w:t>
      </w:r>
      <w:r>
        <w:rPr>
          <w:sz w:val="24"/>
          <w:szCs w:val="24"/>
          <w:spacing w:val="-85"/>
        </w:rPr>
        <w:t xml:space="preserve"> </w:t>
      </w:r>
      <w:r>
        <w:rPr>
          <w:sz w:val="24"/>
          <w:szCs w:val="24"/>
          <w:spacing w:val="1"/>
        </w:rPr>
        <w:t>”任务的区域，如</w:t>
      </w:r>
      <w:r>
        <w:rPr>
          <w:sz w:val="24"/>
          <w:szCs w:val="24"/>
        </w:rPr>
        <w:t>下图所示。场地内有五处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可能的垃圾放置区域和三处起伏的斜坡障碍地形区域。斜坡障碍道具用魔术贴固定。</w:t>
      </w:r>
    </w:p>
    <w:p>
      <w:pPr>
        <w:ind w:firstLine="3785"/>
        <w:spacing w:line="2721" w:lineRule="exact"/>
        <w:rPr/>
      </w:pPr>
      <w:r>
        <w:rPr>
          <w:position w:val="-54"/>
        </w:rPr>
        <w:drawing>
          <wp:inline distT="0" distB="0" distL="0" distR="0">
            <wp:extent cx="1011935" cy="1728216"/>
            <wp:effectExtent l="0" t="0" r="0" b="0"/>
            <wp:docPr id="18" name="IM 18"/>
            <wp:cNvGraphicFramePr/>
            <a:graphic>
              <a:graphicData uri="http://schemas.openxmlformats.org/drawingml/2006/picture">
                <pic:pic>
                  <pic:nvPicPr>
                    <pic:cNvPr id="18" name="IM 1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11935" cy="1728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800"/>
        <w:spacing w:before="181" w:line="229" w:lineRule="auto"/>
        <w:rPr>
          <w:sz w:val="19"/>
          <w:szCs w:val="19"/>
        </w:rPr>
      </w:pPr>
      <w:r>
        <w:rPr>
          <w:sz w:val="19"/>
          <w:szCs w:val="19"/>
          <w:spacing w:val="7"/>
        </w:rPr>
        <w:t>风光带区域示意图</w:t>
      </w:r>
    </w:p>
    <w:p>
      <w:pPr>
        <w:spacing w:line="229" w:lineRule="auto"/>
        <w:sectPr>
          <w:footerReference w:type="default" r:id="rId12"/>
          <w:pgSz w:w="11900" w:h="16850"/>
          <w:pgMar w:top="1432" w:right="1440" w:bottom="1211" w:left="1273" w:header="0" w:footer="978" w:gutter="0"/>
        </w:sectPr>
        <w:rPr>
          <w:sz w:val="19"/>
          <w:szCs w:val="19"/>
        </w:rPr>
      </w:pPr>
    </w:p>
    <w:p>
      <w:pPr>
        <w:spacing w:line="284" w:lineRule="auto"/>
        <w:rPr>
          <w:rFonts w:ascii="Arial"/>
          <w:sz w:val="21"/>
        </w:rPr>
      </w:pPr>
      <w:r/>
    </w:p>
    <w:p>
      <w:pPr>
        <w:pStyle w:val="BodyText"/>
        <w:spacing w:before="78" w:line="224" w:lineRule="auto"/>
        <w:rPr>
          <w:sz w:val="24"/>
          <w:szCs w:val="24"/>
        </w:rPr>
      </w:pPr>
      <w:r>
        <w:rPr>
          <w:sz w:val="24"/>
          <w:szCs w:val="24"/>
          <w:spacing w:val="-4"/>
        </w:rPr>
        <w:t>5.1.5</w:t>
      </w:r>
      <w:r>
        <w:rPr>
          <w:sz w:val="24"/>
          <w:szCs w:val="24"/>
          <w:spacing w:val="10"/>
        </w:rPr>
        <w:t xml:space="preserve">  </w:t>
      </w:r>
      <w:r>
        <w:rPr>
          <w:sz w:val="24"/>
          <w:szCs w:val="24"/>
          <w:spacing w:val="-4"/>
        </w:rPr>
        <w:t>展览区域</w:t>
      </w:r>
    </w:p>
    <w:p>
      <w:pPr>
        <w:pStyle w:val="BodyText"/>
        <w:ind w:left="3" w:firstLine="479"/>
        <w:spacing w:before="173" w:line="346" w:lineRule="auto"/>
        <w:rPr>
          <w:sz w:val="24"/>
          <w:szCs w:val="24"/>
        </w:rPr>
      </w:pPr>
      <w:r>
        <w:rPr>
          <w:sz w:val="24"/>
          <w:szCs w:val="24"/>
          <w:spacing w:val="1"/>
        </w:rPr>
        <w:t>展览区域是机器人完成“展品讲解</w:t>
      </w:r>
      <w:r>
        <w:rPr>
          <w:sz w:val="24"/>
          <w:szCs w:val="24"/>
          <w:spacing w:val="-85"/>
        </w:rPr>
        <w:t xml:space="preserve"> </w:t>
      </w:r>
      <w:r>
        <w:rPr>
          <w:sz w:val="24"/>
          <w:szCs w:val="24"/>
          <w:spacing w:val="1"/>
        </w:rPr>
        <w:t>”任务的区域，如下图所</w:t>
      </w:r>
      <w:r>
        <w:rPr>
          <w:sz w:val="24"/>
          <w:szCs w:val="24"/>
        </w:rPr>
        <w:t>示。场地内有三个展品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展览点，各随机放置有一个展品。</w:t>
      </w:r>
    </w:p>
    <w:p>
      <w:pPr>
        <w:ind w:firstLine="3416"/>
        <w:spacing w:line="4600" w:lineRule="exact"/>
        <w:rPr/>
      </w:pPr>
      <w:r>
        <w:rPr>
          <w:position w:val="-92"/>
        </w:rPr>
        <w:drawing>
          <wp:inline distT="0" distB="0" distL="0" distR="0">
            <wp:extent cx="1475231" cy="2921508"/>
            <wp:effectExtent l="0" t="0" r="0" b="0"/>
            <wp:docPr id="20" name="IM 20"/>
            <wp:cNvGraphicFramePr/>
            <a:graphic>
              <a:graphicData uri="http://schemas.openxmlformats.org/drawingml/2006/picture">
                <pic:pic>
                  <pic:nvPicPr>
                    <pic:cNvPr id="20" name="IM 2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75231" cy="2921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900"/>
        <w:spacing w:before="180" w:line="232" w:lineRule="auto"/>
        <w:rPr>
          <w:sz w:val="19"/>
          <w:szCs w:val="19"/>
        </w:rPr>
      </w:pPr>
      <w:r>
        <w:rPr>
          <w:sz w:val="19"/>
          <w:szCs w:val="19"/>
          <w:spacing w:val="7"/>
        </w:rPr>
        <w:t>展览区域示意图</w:t>
      </w:r>
    </w:p>
    <w:p>
      <w:pPr>
        <w:pStyle w:val="BodyText"/>
        <w:spacing w:before="154" w:line="219" w:lineRule="auto"/>
        <w:rPr>
          <w:sz w:val="24"/>
          <w:szCs w:val="24"/>
        </w:rPr>
      </w:pPr>
      <w:r>
        <w:rPr>
          <w:sz w:val="24"/>
          <w:szCs w:val="24"/>
          <w:spacing w:val="-4"/>
        </w:rPr>
        <w:t>5.1.6</w:t>
      </w:r>
      <w:r>
        <w:rPr>
          <w:sz w:val="24"/>
          <w:szCs w:val="24"/>
          <w:spacing w:val="12"/>
        </w:rPr>
        <w:t xml:space="preserve">  </w:t>
      </w:r>
      <w:r>
        <w:rPr>
          <w:sz w:val="24"/>
          <w:szCs w:val="24"/>
          <w:spacing w:val="-4"/>
        </w:rPr>
        <w:t>停车场区域</w:t>
      </w:r>
    </w:p>
    <w:p>
      <w:pPr>
        <w:pStyle w:val="BodyText"/>
        <w:ind w:left="4" w:firstLine="480"/>
        <w:spacing w:before="181" w:line="346" w:lineRule="auto"/>
        <w:rPr>
          <w:sz w:val="24"/>
          <w:szCs w:val="24"/>
        </w:rPr>
      </w:pPr>
      <w:r>
        <w:rPr>
          <w:sz w:val="24"/>
          <w:szCs w:val="24"/>
          <w:spacing w:val="1"/>
        </w:rPr>
        <w:t>停车场区域是机器人完成“停车场巡检</w:t>
      </w:r>
      <w:r>
        <w:rPr>
          <w:sz w:val="24"/>
          <w:szCs w:val="24"/>
          <w:spacing w:val="-85"/>
        </w:rPr>
        <w:t xml:space="preserve"> </w:t>
      </w:r>
      <w:r>
        <w:rPr>
          <w:sz w:val="24"/>
          <w:szCs w:val="24"/>
          <w:spacing w:val="1"/>
        </w:rPr>
        <w:t>”任务的区域。场</w:t>
      </w:r>
      <w:r>
        <w:rPr>
          <w:sz w:val="24"/>
          <w:szCs w:val="24"/>
        </w:rPr>
        <w:t>地内有三处停车位，分别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编号为1、2、3。</w:t>
      </w:r>
    </w:p>
    <w:p>
      <w:pPr>
        <w:ind w:firstLine="3495"/>
        <w:spacing w:line="4239" w:lineRule="exact"/>
        <w:rPr/>
      </w:pPr>
      <w:r>
        <w:rPr>
          <w:position w:val="-84"/>
        </w:rPr>
        <w:drawing>
          <wp:inline distT="0" distB="0" distL="0" distR="0">
            <wp:extent cx="1385316" cy="2691383"/>
            <wp:effectExtent l="0" t="0" r="0" b="0"/>
            <wp:docPr id="22" name="IM 22"/>
            <wp:cNvGraphicFramePr/>
            <a:graphic>
              <a:graphicData uri="http://schemas.openxmlformats.org/drawingml/2006/picture">
                <pic:pic>
                  <pic:nvPicPr>
                    <pic:cNvPr id="22" name="IM 2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385316" cy="2691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800"/>
        <w:spacing w:before="185" w:line="228" w:lineRule="auto"/>
        <w:rPr>
          <w:sz w:val="19"/>
          <w:szCs w:val="19"/>
        </w:rPr>
      </w:pPr>
      <w:r>
        <w:rPr>
          <w:sz w:val="19"/>
          <w:szCs w:val="19"/>
          <w:spacing w:val="8"/>
        </w:rPr>
        <w:t>停车场区域示意图</w:t>
      </w:r>
    </w:p>
    <w:p>
      <w:pPr>
        <w:pStyle w:val="BodyText"/>
        <w:spacing w:before="160" w:line="224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5.1.7</w:t>
      </w:r>
      <w:r>
        <w:rPr>
          <w:sz w:val="24"/>
          <w:szCs w:val="24"/>
          <w:spacing w:val="-2"/>
        </w:rPr>
        <w:t xml:space="preserve">  </w:t>
      </w:r>
      <w:r>
        <w:rPr>
          <w:sz w:val="24"/>
          <w:szCs w:val="24"/>
          <w:spacing w:val="-2"/>
        </w:rPr>
        <w:t>设备摆放区域</w:t>
      </w:r>
    </w:p>
    <w:p>
      <w:pPr>
        <w:pStyle w:val="BodyText"/>
        <w:spacing w:before="177" w:line="222" w:lineRule="auto"/>
        <w:jc w:val="right"/>
        <w:rPr>
          <w:sz w:val="24"/>
          <w:szCs w:val="24"/>
        </w:rPr>
      </w:pPr>
      <w:r>
        <w:rPr>
          <w:sz w:val="24"/>
          <w:szCs w:val="24"/>
          <w:spacing w:val="-1"/>
        </w:rPr>
        <w:t>设备摆放区域是机器人完成“</w:t>
      </w:r>
      <w:r>
        <w:rPr>
          <w:sz w:val="24"/>
          <w:szCs w:val="24"/>
          <w:spacing w:val="-56"/>
        </w:rPr>
        <w:t xml:space="preserve"> </w:t>
      </w:r>
      <w:r>
        <w:rPr>
          <w:sz w:val="24"/>
          <w:szCs w:val="24"/>
          <w:spacing w:val="-1"/>
        </w:rPr>
        <w:t>自动回充</w:t>
      </w:r>
      <w:r>
        <w:rPr>
          <w:sz w:val="24"/>
          <w:szCs w:val="24"/>
          <w:spacing w:val="-86"/>
        </w:rPr>
        <w:t xml:space="preserve"> </w:t>
      </w:r>
      <w:r>
        <w:rPr>
          <w:sz w:val="24"/>
          <w:szCs w:val="24"/>
          <w:spacing w:val="-1"/>
        </w:rPr>
        <w:t>”任务的区域。场地内有三处充电区域，分</w:t>
      </w:r>
    </w:p>
    <w:p>
      <w:pPr>
        <w:spacing w:line="222" w:lineRule="auto"/>
        <w:sectPr>
          <w:footerReference w:type="default" r:id="rId16"/>
          <w:pgSz w:w="11900" w:h="16850"/>
          <w:pgMar w:top="1432" w:right="1440" w:bottom="1211" w:left="1273" w:header="0" w:footer="978" w:gutter="0"/>
        </w:sectPr>
        <w:rPr>
          <w:sz w:val="24"/>
          <w:szCs w:val="24"/>
        </w:rPr>
      </w:pPr>
    </w:p>
    <w:p>
      <w:pPr>
        <w:spacing w:line="283" w:lineRule="auto"/>
        <w:rPr>
          <w:rFonts w:ascii="Arial"/>
          <w:sz w:val="21"/>
        </w:rPr>
      </w:pPr>
      <w:r/>
    </w:p>
    <w:p>
      <w:pPr>
        <w:pStyle w:val="BodyText"/>
        <w:ind w:left="5"/>
        <w:spacing w:before="78" w:line="222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别编号为1、2、3，每一个场地内都摆放有一个充电桩模型。使用双面胶固定。</w:t>
      </w:r>
    </w:p>
    <w:p>
      <w:pPr>
        <w:ind w:firstLine="3637"/>
        <w:spacing w:before="142" w:line="4289" w:lineRule="exact"/>
        <w:rPr/>
      </w:pPr>
      <w:r>
        <w:rPr>
          <w:position w:val="-85"/>
        </w:rPr>
        <w:drawing>
          <wp:inline distT="0" distB="0" distL="0" distR="0">
            <wp:extent cx="1199388" cy="2723388"/>
            <wp:effectExtent l="0" t="0" r="0" b="0"/>
            <wp:docPr id="24" name="IM 24"/>
            <wp:cNvGraphicFramePr/>
            <a:graphic>
              <a:graphicData uri="http://schemas.openxmlformats.org/drawingml/2006/picture">
                <pic:pic>
                  <pic:nvPicPr>
                    <pic:cNvPr id="24" name="IM 2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99388" cy="2723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798"/>
        <w:spacing w:before="170" w:line="232" w:lineRule="auto"/>
        <w:rPr>
          <w:sz w:val="19"/>
          <w:szCs w:val="19"/>
        </w:rPr>
      </w:pPr>
      <w:r>
        <w:rPr>
          <w:sz w:val="19"/>
          <w:szCs w:val="19"/>
          <w:spacing w:val="8"/>
        </w:rPr>
        <w:t>设备摆放区示意图</w:t>
      </w:r>
    </w:p>
    <w:p>
      <w:pPr>
        <w:pStyle w:val="BodyText"/>
        <w:spacing w:before="156" w:line="222" w:lineRule="auto"/>
        <w:rPr>
          <w:sz w:val="24"/>
          <w:szCs w:val="24"/>
        </w:rPr>
      </w:pPr>
      <w:r>
        <w:rPr>
          <w:sz w:val="24"/>
          <w:szCs w:val="24"/>
          <w:spacing w:val="-5"/>
        </w:rPr>
        <w:t>5.1.8</w:t>
      </w:r>
      <w:r>
        <w:rPr>
          <w:sz w:val="24"/>
          <w:szCs w:val="24"/>
          <w:spacing w:val="12"/>
        </w:rPr>
        <w:t xml:space="preserve">  </w:t>
      </w:r>
      <w:r>
        <w:rPr>
          <w:sz w:val="24"/>
          <w:szCs w:val="24"/>
          <w:spacing w:val="-5"/>
        </w:rPr>
        <w:t>引导线</w:t>
      </w:r>
    </w:p>
    <w:p>
      <w:pPr>
        <w:pStyle w:val="BodyText"/>
        <w:ind w:left="483"/>
        <w:spacing w:before="176" w:line="222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场地内设有供机器人导航定位的黑色引导线。引导线宽25mm。</w:t>
      </w:r>
    </w:p>
    <w:p>
      <w:pPr>
        <w:pStyle w:val="BodyText"/>
        <w:spacing w:before="180" w:line="222" w:lineRule="auto"/>
        <w:rPr>
          <w:sz w:val="24"/>
          <w:szCs w:val="24"/>
        </w:rPr>
      </w:pPr>
      <w:r>
        <w:rPr>
          <w:sz w:val="24"/>
          <w:szCs w:val="24"/>
          <w:spacing w:val="-3"/>
        </w:rPr>
        <w:t>5.1.9</w:t>
      </w:r>
      <w:r>
        <w:rPr>
          <w:sz w:val="24"/>
          <w:szCs w:val="24"/>
          <w:spacing w:val="16"/>
        </w:rPr>
        <w:t xml:space="preserve"> </w:t>
      </w:r>
      <w:r>
        <w:rPr>
          <w:sz w:val="24"/>
          <w:szCs w:val="24"/>
          <w:spacing w:val="-3"/>
        </w:rPr>
        <w:t>场地及灯光</w:t>
      </w:r>
    </w:p>
    <w:p>
      <w:pPr>
        <w:pStyle w:val="BodyText"/>
        <w:ind w:left="16" w:right="2" w:firstLine="466"/>
        <w:spacing w:before="179" w:line="359" w:lineRule="auto"/>
        <w:rPr>
          <w:sz w:val="24"/>
          <w:szCs w:val="24"/>
        </w:rPr>
      </w:pPr>
      <w:r>
        <w:rPr>
          <w:sz w:val="24"/>
          <w:szCs w:val="24"/>
          <w:spacing w:val="2"/>
        </w:rPr>
        <w:t>场馆大多数情况下为正常照明、冷光源，但场馆灯光条件</w:t>
      </w:r>
      <w:r>
        <w:rPr>
          <w:sz w:val="24"/>
          <w:szCs w:val="24"/>
          <w:spacing w:val="1"/>
        </w:rPr>
        <w:t>为不确定因素，队伍必须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3"/>
        </w:rPr>
        <w:t>能够适应场馆的不同灯光条件。</w:t>
      </w:r>
    </w:p>
    <w:p>
      <w:pPr>
        <w:spacing w:line="375" w:lineRule="auto"/>
        <w:rPr>
          <w:rFonts w:ascii="Arial"/>
          <w:sz w:val="21"/>
        </w:rPr>
      </w:pPr>
      <w:r/>
    </w:p>
    <w:p>
      <w:pPr>
        <w:pStyle w:val="BodyText"/>
        <w:ind w:left="3"/>
        <w:spacing w:before="97" w:line="223" w:lineRule="auto"/>
        <w:outlineLvl w:val="1"/>
        <w:rPr>
          <w:sz w:val="30"/>
          <w:szCs w:val="30"/>
        </w:rPr>
      </w:pPr>
      <w:bookmarkStart w:name="bookmark7" w:id="8"/>
      <w:bookmarkEnd w:id="8"/>
      <w:r>
        <w:rPr>
          <w:sz w:val="30"/>
          <w:szCs w:val="30"/>
          <w:b/>
          <w:bCs/>
          <w:spacing w:val="-7"/>
        </w:rPr>
        <w:t>5.2.</w:t>
      </w:r>
      <w:r>
        <w:rPr>
          <w:sz w:val="30"/>
          <w:szCs w:val="30"/>
          <w:spacing w:val="-7"/>
        </w:rPr>
        <w:t xml:space="preserve"> </w:t>
      </w:r>
      <w:r>
        <w:rPr>
          <w:sz w:val="30"/>
          <w:szCs w:val="30"/>
          <w:b/>
          <w:bCs/>
          <w:spacing w:val="-7"/>
        </w:rPr>
        <w:t>场地道具说明</w:t>
      </w:r>
    </w:p>
    <w:p>
      <w:pPr>
        <w:pStyle w:val="BodyText"/>
        <w:spacing w:before="212" w:line="222" w:lineRule="auto"/>
        <w:rPr>
          <w:sz w:val="24"/>
          <w:szCs w:val="24"/>
        </w:rPr>
      </w:pPr>
      <w:r>
        <w:rPr>
          <w:sz w:val="24"/>
          <w:szCs w:val="24"/>
          <w:spacing w:val="-4"/>
        </w:rPr>
        <w:t>5.2.1</w:t>
      </w:r>
      <w:r>
        <w:rPr>
          <w:sz w:val="24"/>
          <w:szCs w:val="24"/>
          <w:spacing w:val="41"/>
        </w:rPr>
        <w:t xml:space="preserve"> </w:t>
      </w:r>
      <w:r>
        <w:rPr>
          <w:sz w:val="24"/>
          <w:szCs w:val="24"/>
          <w:spacing w:val="-4"/>
        </w:rPr>
        <w:t>障碍地形和垃圾模型</w:t>
      </w:r>
    </w:p>
    <w:p>
      <w:pPr>
        <w:pStyle w:val="BodyText"/>
        <w:ind w:left="2" w:firstLine="493"/>
        <w:spacing w:before="180" w:line="359" w:lineRule="auto"/>
        <w:rPr>
          <w:sz w:val="24"/>
          <w:szCs w:val="24"/>
        </w:rPr>
      </w:pPr>
      <w:r>
        <w:rPr>
          <w:sz w:val="24"/>
          <w:szCs w:val="24"/>
          <w:spacing w:val="5"/>
        </w:rPr>
        <w:t>障碍地形共有3处，分布在引导线两侧，每一处障碍由一个斜</w:t>
      </w:r>
      <w:r>
        <w:rPr>
          <w:sz w:val="24"/>
          <w:szCs w:val="24"/>
          <w:spacing w:val="4"/>
        </w:rPr>
        <w:t>坡组成。每一块斜坡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长150mm，宽250mm，高20mm。</w:t>
      </w:r>
    </w:p>
    <w:p>
      <w:pPr>
        <w:pStyle w:val="BodyText"/>
        <w:ind w:left="2" w:right="2" w:firstLine="481"/>
        <w:spacing w:before="3" w:line="358" w:lineRule="auto"/>
        <w:jc w:val="both"/>
        <w:rPr>
          <w:sz w:val="24"/>
          <w:szCs w:val="24"/>
        </w:rPr>
      </w:pPr>
      <w:r>
        <w:rPr>
          <w:sz w:val="24"/>
          <w:szCs w:val="24"/>
          <w:spacing w:val="4"/>
        </w:rPr>
        <w:t>垃圾模型共有3个，放置于5处放置区域中的随机3处，在赛前发布“任</w:t>
      </w:r>
      <w:r>
        <w:rPr>
          <w:sz w:val="24"/>
          <w:szCs w:val="24"/>
          <w:spacing w:val="3"/>
        </w:rPr>
        <w:t>务变量</w:t>
      </w:r>
      <w:r>
        <w:rPr>
          <w:sz w:val="24"/>
          <w:szCs w:val="24"/>
          <w:spacing w:val="-83"/>
        </w:rPr>
        <w:t xml:space="preserve"> </w:t>
      </w:r>
      <w:r>
        <w:rPr>
          <w:sz w:val="24"/>
          <w:szCs w:val="24"/>
          <w:spacing w:val="3"/>
        </w:rPr>
        <w:t>”时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确定。垃圾模型有紫色方块和红色圆球两种，分别对应</w:t>
      </w:r>
      <w:r>
        <w:rPr>
          <w:sz w:val="24"/>
          <w:szCs w:val="24"/>
          <w:spacing w:val="1"/>
        </w:rPr>
        <w:t>不可回收垃圾和可回收垃圾。按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任务演示前公布的顺序放置。</w:t>
      </w:r>
    </w:p>
    <w:p>
      <w:pPr>
        <w:pStyle w:val="BodyText"/>
        <w:ind w:left="495"/>
        <w:spacing w:line="220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障碍地形和垃圾模型的放置位置分布如下图所示。</w:t>
      </w:r>
    </w:p>
    <w:p>
      <w:pPr>
        <w:spacing w:line="220" w:lineRule="auto"/>
        <w:sectPr>
          <w:footerReference w:type="default" r:id="rId19"/>
          <w:pgSz w:w="11900" w:h="16850"/>
          <w:pgMar w:top="1432" w:right="1438" w:bottom="1211" w:left="1273" w:header="0" w:footer="978" w:gutter="0"/>
        </w:sectPr>
        <w:rPr>
          <w:sz w:val="24"/>
          <w:szCs w:val="24"/>
        </w:rPr>
      </w:pPr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>
        <w:drawing>
          <wp:anchor distT="0" distB="0" distL="0" distR="0" simplePos="0" relativeHeight="251666432" behindDoc="1" locked="0" layoutInCell="1" allowOverlap="1">
            <wp:simplePos x="0" y="0"/>
            <wp:positionH relativeFrom="column">
              <wp:posOffset>2398013</wp:posOffset>
            </wp:positionH>
            <wp:positionV relativeFrom="paragraph">
              <wp:posOffset>37154</wp:posOffset>
            </wp:positionV>
            <wp:extent cx="1283207" cy="2191511"/>
            <wp:effectExtent l="0" t="0" r="0" b="0"/>
            <wp:wrapNone/>
            <wp:docPr id="26" name="IM 26"/>
            <wp:cNvGraphicFramePr/>
            <a:graphic>
              <a:graphicData uri="http://schemas.openxmlformats.org/drawingml/2006/picture">
                <pic:pic>
                  <pic:nvPicPr>
                    <pic:cNvPr id="26" name="IM 2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83207" cy="21915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p>
      <w:pPr>
        <w:spacing w:line="268" w:lineRule="auto"/>
        <w:rPr>
          <w:rFonts w:ascii="Arial"/>
          <w:sz w:val="21"/>
        </w:rPr>
      </w:pPr>
      <w:r/>
    </w:p>
    <w:p>
      <w:pPr>
        <w:spacing w:line="268" w:lineRule="auto"/>
        <w:rPr>
          <w:rFonts w:ascii="Arial"/>
          <w:sz w:val="21"/>
        </w:rPr>
      </w:pPr>
      <w:r/>
    </w:p>
    <w:p>
      <w:pPr>
        <w:ind w:left="6467"/>
        <w:spacing w:before="72" w:line="220" w:lineRule="auto"/>
        <w:rPr>
          <w:rFonts w:ascii="SimSun" w:hAnsi="SimSun" w:eastAsia="SimSun" w:cs="SimSun"/>
          <w:sz w:val="22"/>
          <w:szCs w:val="22"/>
        </w:rPr>
      </w:pPr>
      <w:r>
        <w:drawing>
          <wp:anchor distT="0" distB="0" distL="0" distR="0" simplePos="0" relativeHeight="251671552" behindDoc="0" locked="0" layoutInCell="1" allowOverlap="1">
            <wp:simplePos x="0" y="0"/>
            <wp:positionH relativeFrom="column">
              <wp:posOffset>3291839</wp:posOffset>
            </wp:positionH>
            <wp:positionV relativeFrom="paragraph">
              <wp:posOffset>58991</wp:posOffset>
            </wp:positionV>
            <wp:extent cx="768096" cy="90754"/>
            <wp:effectExtent l="0" t="0" r="0" b="0"/>
            <wp:wrapNone/>
            <wp:docPr id="28" name="IM 28"/>
            <wp:cNvGraphicFramePr/>
            <a:graphic>
              <a:graphicData uri="http://schemas.openxmlformats.org/drawingml/2006/picture">
                <pic:pic>
                  <pic:nvPicPr>
                    <pic:cNvPr id="28" name="IM 28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68096" cy="907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hAnsi="SimSun" w:eastAsia="SimSun" w:cs="SimSun"/>
          <w:sz w:val="22"/>
          <w:szCs w:val="22"/>
          <w:spacing w:val="-1"/>
        </w:rPr>
        <w:t>斜坡放置区域</w:t>
      </w:r>
    </w:p>
    <w:p>
      <w:pPr>
        <w:spacing w:line="252" w:lineRule="auto"/>
        <w:rPr>
          <w:rFonts w:ascii="Arial"/>
          <w:sz w:val="21"/>
        </w:rPr>
      </w:pPr>
      <w:r>
        <w:drawing>
          <wp:anchor distT="0" distB="0" distL="0" distR="0" simplePos="0" relativeHeight="251668480" behindDoc="1" locked="0" layoutInCell="1" allowOverlap="1">
            <wp:simplePos x="0" y="0"/>
            <wp:positionH relativeFrom="column">
              <wp:posOffset>3372129</wp:posOffset>
            </wp:positionH>
            <wp:positionV relativeFrom="paragraph">
              <wp:posOffset>133586</wp:posOffset>
            </wp:positionV>
            <wp:extent cx="975817" cy="494918"/>
            <wp:effectExtent l="0" t="0" r="0" b="0"/>
            <wp:wrapNone/>
            <wp:docPr id="30" name="IM 30"/>
            <wp:cNvGraphicFramePr/>
            <a:graphic>
              <a:graphicData uri="http://schemas.openxmlformats.org/drawingml/2006/picture">
                <pic:pic>
                  <pic:nvPicPr>
                    <pic:cNvPr id="30" name="IM 30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75817" cy="4949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p>
      <w:pPr>
        <w:ind w:left="1005"/>
        <w:spacing w:before="72" w:line="220" w:lineRule="auto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-2"/>
        </w:rPr>
        <w:t>垃圾模型放置区域</w:t>
      </w:r>
    </w:p>
    <w:p>
      <w:pPr>
        <w:spacing w:line="257" w:lineRule="auto"/>
        <w:rPr>
          <w:rFonts w:ascii="Arial"/>
          <w:sz w:val="21"/>
        </w:rPr>
      </w:pPr>
      <w:r>
        <w:drawing>
          <wp:anchor distT="0" distB="0" distL="0" distR="0" simplePos="0" relativeHeight="251670528" behindDoc="1" locked="0" layoutInCell="1" allowOverlap="1">
            <wp:simplePos x="0" y="0"/>
            <wp:positionH relativeFrom="column">
              <wp:posOffset>1933867</wp:posOffset>
            </wp:positionH>
            <wp:positionV relativeFrom="paragraph">
              <wp:posOffset>113253</wp:posOffset>
            </wp:positionV>
            <wp:extent cx="680516" cy="345719"/>
            <wp:effectExtent l="0" t="0" r="0" b="0"/>
            <wp:wrapNone/>
            <wp:docPr id="32" name="IM 32"/>
            <wp:cNvGraphicFramePr/>
            <a:graphic>
              <a:graphicData uri="http://schemas.openxmlformats.org/drawingml/2006/picture">
                <pic:pic>
                  <pic:nvPicPr>
                    <pic:cNvPr id="32" name="IM 32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80516" cy="3457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p>
      <w:pPr>
        <w:ind w:left="6887"/>
        <w:spacing w:before="72" w:line="220" w:lineRule="auto"/>
        <w:rPr>
          <w:rFonts w:ascii="SimSun" w:hAnsi="SimSun" w:eastAsia="SimSun" w:cs="SimSun"/>
          <w:sz w:val="22"/>
          <w:szCs w:val="22"/>
        </w:rPr>
      </w:pPr>
      <w:r>
        <w:drawing>
          <wp:anchor distT="0" distB="0" distL="0" distR="0" simplePos="0" relativeHeight="251667456" behindDoc="1" locked="0" layoutInCell="1" allowOverlap="1">
            <wp:simplePos x="0" y="0"/>
            <wp:positionH relativeFrom="column">
              <wp:posOffset>3368624</wp:posOffset>
            </wp:positionH>
            <wp:positionV relativeFrom="paragraph">
              <wp:posOffset>145444</wp:posOffset>
            </wp:positionV>
            <wp:extent cx="991082" cy="126289"/>
            <wp:effectExtent l="0" t="0" r="0" b="0"/>
            <wp:wrapNone/>
            <wp:docPr id="34" name="IM 34"/>
            <wp:cNvGraphicFramePr/>
            <a:graphic>
              <a:graphicData uri="http://schemas.openxmlformats.org/drawingml/2006/picture">
                <pic:pic>
                  <pic:nvPicPr>
                    <pic:cNvPr id="34" name="IM 34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91082" cy="126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hAnsi="SimSun" w:eastAsia="SimSun" w:cs="SimSun"/>
          <w:sz w:val="22"/>
          <w:szCs w:val="22"/>
          <w:spacing w:val="-2"/>
        </w:rPr>
        <w:t>垃圾模型放置区域</w:t>
      </w:r>
    </w:p>
    <w:p>
      <w:pPr>
        <w:ind w:left="1609"/>
        <w:spacing w:before="9" w:line="220" w:lineRule="auto"/>
        <w:rPr>
          <w:rFonts w:ascii="SimSun" w:hAnsi="SimSun" w:eastAsia="SimSun" w:cs="SimSun"/>
          <w:sz w:val="22"/>
          <w:szCs w:val="22"/>
        </w:rPr>
      </w:pPr>
      <w:r>
        <w:drawing>
          <wp:anchor distT="0" distB="0" distL="0" distR="0" simplePos="0" relativeHeight="251669504" behindDoc="1" locked="0" layoutInCell="1" allowOverlap="1">
            <wp:simplePos x="0" y="0"/>
            <wp:positionH relativeFrom="column">
              <wp:posOffset>1798510</wp:posOffset>
            </wp:positionH>
            <wp:positionV relativeFrom="paragraph">
              <wp:posOffset>-1309896</wp:posOffset>
            </wp:positionV>
            <wp:extent cx="712469" cy="1381315"/>
            <wp:effectExtent l="0" t="0" r="0" b="0"/>
            <wp:wrapNone/>
            <wp:docPr id="36" name="IM 36"/>
            <wp:cNvGraphicFramePr/>
            <a:graphic>
              <a:graphicData uri="http://schemas.openxmlformats.org/drawingml/2006/picture">
                <pic:pic>
                  <pic:nvPicPr>
                    <pic:cNvPr id="36" name="IM 36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12469" cy="1381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hAnsi="SimSun" w:eastAsia="SimSun" w:cs="SimSun"/>
          <w:sz w:val="22"/>
          <w:szCs w:val="22"/>
          <w:spacing w:val="-1"/>
        </w:rPr>
        <w:t>斜坡放置区域</w:t>
      </w:r>
    </w:p>
    <w:p>
      <w:pPr>
        <w:spacing w:line="310" w:lineRule="auto"/>
        <w:rPr>
          <w:rFonts w:ascii="Arial"/>
          <w:sz w:val="21"/>
        </w:rPr>
      </w:pPr>
      <w:r/>
    </w:p>
    <w:p>
      <w:pPr>
        <w:ind w:left="6486"/>
        <w:spacing w:before="71" w:line="220" w:lineRule="auto"/>
        <w:rPr>
          <w:rFonts w:ascii="SimSun" w:hAnsi="SimSun" w:eastAsia="SimSun" w:cs="SimSun"/>
          <w:sz w:val="22"/>
          <w:szCs w:val="22"/>
        </w:rPr>
      </w:pPr>
      <w:r>
        <w:drawing>
          <wp:anchor distT="0" distB="0" distL="0" distR="0" simplePos="0" relativeHeight="251672576" behindDoc="0" locked="0" layoutInCell="1" allowOverlap="1">
            <wp:simplePos x="0" y="0"/>
            <wp:positionH relativeFrom="column">
              <wp:posOffset>3210242</wp:posOffset>
            </wp:positionH>
            <wp:positionV relativeFrom="paragraph">
              <wp:posOffset>96939</wp:posOffset>
            </wp:positionV>
            <wp:extent cx="894460" cy="45720"/>
            <wp:effectExtent l="0" t="0" r="0" b="0"/>
            <wp:wrapNone/>
            <wp:docPr id="38" name="IM 38"/>
            <wp:cNvGraphicFramePr/>
            <a:graphic>
              <a:graphicData uri="http://schemas.openxmlformats.org/drawingml/2006/picture">
                <pic:pic>
                  <pic:nvPicPr>
                    <pic:cNvPr id="38" name="IM 38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94460" cy="45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hAnsi="SimSun" w:eastAsia="SimSun" w:cs="SimSun"/>
          <w:sz w:val="22"/>
          <w:szCs w:val="22"/>
          <w:spacing w:val="-1"/>
        </w:rPr>
        <w:t>斜坡放置区域</w:t>
      </w:r>
    </w:p>
    <w:p>
      <w:pPr>
        <w:spacing w:line="373" w:lineRule="auto"/>
        <w:rPr>
          <w:rFonts w:ascii="Arial"/>
          <w:sz w:val="21"/>
        </w:rPr>
      </w:pPr>
      <w:r/>
    </w:p>
    <w:p>
      <w:pPr>
        <w:pStyle w:val="BodyText"/>
        <w:ind w:left="4099"/>
        <w:spacing w:before="62" w:line="231" w:lineRule="auto"/>
        <w:rPr>
          <w:sz w:val="19"/>
          <w:szCs w:val="19"/>
        </w:rPr>
      </w:pPr>
      <w:r>
        <w:rPr>
          <w:sz w:val="19"/>
          <w:szCs w:val="19"/>
          <w:spacing w:val="7"/>
        </w:rPr>
        <w:t>放置位置示意图</w:t>
      </w:r>
    </w:p>
    <w:p>
      <w:pPr>
        <w:pStyle w:val="BodyText"/>
        <w:spacing w:before="157" w:line="224" w:lineRule="auto"/>
        <w:rPr>
          <w:sz w:val="24"/>
          <w:szCs w:val="24"/>
        </w:rPr>
      </w:pPr>
      <w:r>
        <w:rPr>
          <w:sz w:val="24"/>
          <w:szCs w:val="24"/>
          <w:spacing w:val="-5"/>
        </w:rPr>
        <w:t>5.2.2</w:t>
      </w:r>
      <w:r>
        <w:rPr>
          <w:sz w:val="24"/>
          <w:szCs w:val="24"/>
          <w:spacing w:val="20"/>
        </w:rPr>
        <w:t xml:space="preserve"> </w:t>
      </w:r>
      <w:r>
        <w:rPr>
          <w:sz w:val="24"/>
          <w:szCs w:val="24"/>
          <w:spacing w:val="-5"/>
        </w:rPr>
        <w:t>展品</w:t>
      </w:r>
    </w:p>
    <w:p>
      <w:pPr>
        <w:pStyle w:val="BodyText"/>
        <w:ind w:left="11" w:firstLine="472"/>
        <w:spacing w:before="176" w:line="358" w:lineRule="auto"/>
        <w:rPr>
          <w:sz w:val="24"/>
          <w:szCs w:val="24"/>
        </w:rPr>
      </w:pPr>
      <w:r>
        <w:rPr>
          <w:sz w:val="24"/>
          <w:szCs w:val="24"/>
          <w:spacing w:val="5"/>
        </w:rPr>
        <w:t>展览区域有3处展览点。每一处展览点上放置有一个展品。展品共有三种，分别名</w:t>
      </w:r>
      <w:r>
        <w:rPr>
          <w:sz w:val="24"/>
          <w:szCs w:val="24"/>
          <w:spacing w:val="1"/>
        </w:rPr>
        <w:t xml:space="preserve"> </w:t>
      </w:r>
      <w:r>
        <w:rPr>
          <w:sz w:val="24"/>
          <w:szCs w:val="24"/>
          <w:spacing w:val="-3"/>
        </w:rPr>
        <w:t>为“优悠</w:t>
      </w:r>
      <w:r>
        <w:rPr>
          <w:sz w:val="24"/>
          <w:szCs w:val="24"/>
          <w:spacing w:val="-88"/>
        </w:rPr>
        <w:t xml:space="preserve"> </w:t>
      </w:r>
      <w:r>
        <w:rPr>
          <w:sz w:val="24"/>
          <w:szCs w:val="24"/>
          <w:spacing w:val="-3"/>
        </w:rPr>
        <w:t>”、“Walker</w:t>
      </w:r>
      <w:r>
        <w:rPr>
          <w:sz w:val="24"/>
          <w:szCs w:val="24"/>
          <w:spacing w:val="-88"/>
        </w:rPr>
        <w:t xml:space="preserve"> </w:t>
      </w:r>
      <w:r>
        <w:rPr>
          <w:sz w:val="24"/>
          <w:szCs w:val="24"/>
          <w:spacing w:val="-3"/>
        </w:rPr>
        <w:t>”、“WalkerX</w:t>
      </w:r>
      <w:r>
        <w:rPr>
          <w:sz w:val="24"/>
          <w:szCs w:val="24"/>
          <w:spacing w:val="-88"/>
        </w:rPr>
        <w:t xml:space="preserve"> </w:t>
      </w:r>
      <w:r>
        <w:rPr>
          <w:sz w:val="24"/>
          <w:szCs w:val="24"/>
          <w:spacing w:val="-3"/>
        </w:rPr>
        <w:t>”，按任务演示前公布的</w:t>
      </w:r>
      <w:r>
        <w:rPr>
          <w:sz w:val="24"/>
          <w:szCs w:val="24"/>
          <w:spacing w:val="-4"/>
        </w:rPr>
        <w:t>顺序放置。</w:t>
      </w:r>
    </w:p>
    <w:p>
      <w:pPr>
        <w:ind w:firstLine="2007"/>
        <w:spacing w:before="28" w:line="2268" w:lineRule="exact"/>
        <w:rPr/>
      </w:pPr>
      <w:r>
        <w:rPr>
          <w:position w:val="-45"/>
        </w:rPr>
        <w:drawing>
          <wp:inline distT="0" distB="0" distL="0" distR="0">
            <wp:extent cx="3265932" cy="1440179"/>
            <wp:effectExtent l="0" t="0" r="0" b="0"/>
            <wp:docPr id="40" name="IM 40"/>
            <wp:cNvGraphicFramePr/>
            <a:graphic>
              <a:graphicData uri="http://schemas.openxmlformats.org/drawingml/2006/picture">
                <pic:pic>
                  <pic:nvPicPr>
                    <pic:cNvPr id="40" name="IM 40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265932" cy="1440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1800"/>
        <w:spacing w:before="101" w:line="231" w:lineRule="auto"/>
        <w:rPr>
          <w:sz w:val="19"/>
          <w:szCs w:val="19"/>
        </w:rPr>
      </w:pPr>
      <w:r>
        <w:rPr>
          <w:sz w:val="19"/>
          <w:szCs w:val="19"/>
          <w:spacing w:val="9"/>
        </w:rPr>
        <w:t>展品示意图（从左到右分别为“优悠</w:t>
      </w:r>
      <w:r>
        <w:rPr>
          <w:sz w:val="19"/>
          <w:szCs w:val="19"/>
          <w:spacing w:val="-57"/>
        </w:rPr>
        <w:t xml:space="preserve"> </w:t>
      </w:r>
      <w:r>
        <w:rPr>
          <w:sz w:val="19"/>
          <w:szCs w:val="19"/>
          <w:spacing w:val="9"/>
        </w:rPr>
        <w:t>”、“</w:t>
      </w:r>
      <w:r>
        <w:rPr>
          <w:sz w:val="19"/>
          <w:szCs w:val="19"/>
        </w:rPr>
        <w:t>Walker</w:t>
      </w:r>
      <w:r>
        <w:rPr>
          <w:sz w:val="19"/>
          <w:szCs w:val="19"/>
          <w:spacing w:val="-69"/>
        </w:rPr>
        <w:t xml:space="preserve"> </w:t>
      </w:r>
      <w:r>
        <w:rPr>
          <w:sz w:val="19"/>
          <w:szCs w:val="19"/>
          <w:spacing w:val="9"/>
        </w:rPr>
        <w:t>”、“</w:t>
      </w:r>
      <w:r>
        <w:rPr>
          <w:sz w:val="19"/>
          <w:szCs w:val="19"/>
        </w:rPr>
        <w:t>WalkerX</w:t>
      </w:r>
      <w:r>
        <w:rPr>
          <w:sz w:val="19"/>
          <w:szCs w:val="19"/>
          <w:spacing w:val="-67"/>
        </w:rPr>
        <w:t xml:space="preserve"> </w:t>
      </w:r>
      <w:r>
        <w:rPr>
          <w:sz w:val="19"/>
          <w:szCs w:val="19"/>
          <w:spacing w:val="9"/>
        </w:rPr>
        <w:t>”）</w:t>
      </w:r>
    </w:p>
    <w:p>
      <w:pPr>
        <w:spacing w:line="271" w:lineRule="auto"/>
        <w:rPr>
          <w:rFonts w:ascii="Arial"/>
          <w:sz w:val="21"/>
        </w:rPr>
      </w:pPr>
      <w:r/>
    </w:p>
    <w:p>
      <w:pPr>
        <w:spacing w:line="272" w:lineRule="auto"/>
        <w:rPr>
          <w:rFonts w:ascii="Arial"/>
          <w:sz w:val="21"/>
        </w:rPr>
      </w:pPr>
      <w:r/>
    </w:p>
    <w:p>
      <w:pPr>
        <w:pStyle w:val="BodyText"/>
        <w:spacing w:before="79" w:line="219" w:lineRule="auto"/>
        <w:rPr>
          <w:sz w:val="24"/>
          <w:szCs w:val="24"/>
        </w:rPr>
      </w:pPr>
      <w:r>
        <w:rPr>
          <w:sz w:val="24"/>
          <w:szCs w:val="24"/>
          <w:spacing w:val="-4"/>
        </w:rPr>
        <w:t>5.2.3</w:t>
      </w:r>
      <w:r>
        <w:rPr>
          <w:sz w:val="24"/>
          <w:szCs w:val="24"/>
          <w:spacing w:val="21"/>
        </w:rPr>
        <w:t xml:space="preserve"> </w:t>
      </w:r>
      <w:r>
        <w:rPr>
          <w:sz w:val="24"/>
          <w:szCs w:val="24"/>
          <w:spacing w:val="-4"/>
        </w:rPr>
        <w:t>汽车模型</w:t>
      </w:r>
    </w:p>
    <w:p>
      <w:pPr>
        <w:pStyle w:val="BodyText"/>
        <w:ind w:left="8" w:firstLine="476"/>
        <w:spacing w:before="180" w:line="350" w:lineRule="auto"/>
        <w:jc w:val="both"/>
        <w:rPr>
          <w:sz w:val="24"/>
          <w:szCs w:val="24"/>
        </w:rPr>
      </w:pPr>
      <w:r>
        <w:rPr>
          <w:sz w:val="24"/>
          <w:szCs w:val="24"/>
          <w:spacing w:val="11"/>
        </w:rPr>
        <w:t>停车场区域内有3处停车位</w:t>
      </w:r>
      <w:r>
        <w:rPr>
          <w:sz w:val="24"/>
          <w:szCs w:val="24"/>
          <w:spacing w:val="-72"/>
        </w:rPr>
        <w:t xml:space="preserve"> </w:t>
      </w:r>
      <w:r>
        <w:rPr>
          <w:sz w:val="24"/>
          <w:szCs w:val="24"/>
          <w:spacing w:val="11"/>
        </w:rPr>
        <w:t>。每一处停车位上可能</w:t>
      </w:r>
      <w:r>
        <w:rPr>
          <w:sz w:val="24"/>
          <w:szCs w:val="24"/>
          <w:spacing w:val="10"/>
        </w:rPr>
        <w:t>停放有一辆代表汽车的汽车模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1"/>
        </w:rPr>
        <w:t>型。汽车模型上粘贴有不同的车牌号，车牌有绿色和蓝色两种。汽车模型和车牌的摆放</w:t>
      </w:r>
      <w:r>
        <w:rPr>
          <w:sz w:val="24"/>
          <w:szCs w:val="24"/>
          <w:spacing w:val="18"/>
        </w:rPr>
        <w:t xml:space="preserve"> </w:t>
      </w:r>
      <w:r>
        <w:rPr>
          <w:sz w:val="24"/>
          <w:szCs w:val="24"/>
          <w:spacing w:val="-2"/>
        </w:rPr>
        <w:t>方式在任务演示前公布。</w:t>
      </w:r>
    </w:p>
    <w:p>
      <w:pPr>
        <w:ind w:firstLine="3377"/>
        <w:spacing w:line="2028" w:lineRule="exact"/>
        <w:rPr/>
      </w:pPr>
      <w:r>
        <w:rPr>
          <w:position w:val="-40"/>
        </w:rPr>
        <w:drawing>
          <wp:inline distT="0" distB="0" distL="0" distR="0">
            <wp:extent cx="1807464" cy="1287779"/>
            <wp:effectExtent l="0" t="0" r="0" b="0"/>
            <wp:docPr id="42" name="IM 42"/>
            <wp:cNvGraphicFramePr/>
            <a:graphic>
              <a:graphicData uri="http://schemas.openxmlformats.org/drawingml/2006/picture">
                <pic:pic>
                  <pic:nvPicPr>
                    <pic:cNvPr id="42" name="IM 42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807464" cy="128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202"/>
        <w:spacing w:before="185" w:line="228" w:lineRule="auto"/>
        <w:rPr>
          <w:sz w:val="19"/>
          <w:szCs w:val="19"/>
        </w:rPr>
      </w:pPr>
      <w:r>
        <w:rPr>
          <w:sz w:val="19"/>
          <w:szCs w:val="19"/>
          <w:spacing w:val="8"/>
        </w:rPr>
        <w:t>汽车模型示意图（以蓝色车牌为例）</w:t>
      </w:r>
    </w:p>
    <w:p>
      <w:pPr>
        <w:spacing w:line="228" w:lineRule="auto"/>
        <w:sectPr>
          <w:footerReference w:type="default" r:id="rId21"/>
          <w:pgSz w:w="11900" w:h="16850"/>
          <w:pgMar w:top="1432" w:right="1440" w:bottom="1211" w:left="1273" w:header="0" w:footer="978" w:gutter="0"/>
        </w:sectPr>
        <w:rPr>
          <w:sz w:val="19"/>
          <w:szCs w:val="19"/>
        </w:rPr>
      </w:pPr>
    </w:p>
    <w:p>
      <w:pPr>
        <w:spacing w:line="284" w:lineRule="auto"/>
        <w:rPr>
          <w:rFonts w:ascii="Arial"/>
          <w:sz w:val="21"/>
        </w:rPr>
      </w:pPr>
      <w:r/>
    </w:p>
    <w:p>
      <w:pPr>
        <w:pStyle w:val="BodyText"/>
        <w:ind w:left="17"/>
        <w:spacing w:before="78" w:line="223" w:lineRule="auto"/>
        <w:rPr>
          <w:sz w:val="24"/>
          <w:szCs w:val="24"/>
        </w:rPr>
      </w:pPr>
      <w:r>
        <w:rPr>
          <w:sz w:val="24"/>
          <w:szCs w:val="24"/>
          <w:spacing w:val="-3"/>
        </w:rPr>
        <w:t>5.2.4</w:t>
      </w:r>
      <w:r>
        <w:rPr>
          <w:sz w:val="24"/>
          <w:szCs w:val="24"/>
          <w:spacing w:val="16"/>
        </w:rPr>
        <w:t xml:space="preserve"> </w:t>
      </w:r>
      <w:r>
        <w:rPr>
          <w:sz w:val="24"/>
          <w:szCs w:val="24"/>
          <w:spacing w:val="-3"/>
        </w:rPr>
        <w:t>充电桩模型</w:t>
      </w:r>
    </w:p>
    <w:p>
      <w:pPr>
        <w:pStyle w:val="BodyText"/>
        <w:ind w:left="21" w:firstLine="479"/>
        <w:spacing w:before="175" w:line="360" w:lineRule="auto"/>
        <w:jc w:val="both"/>
        <w:rPr>
          <w:sz w:val="24"/>
          <w:szCs w:val="24"/>
        </w:rPr>
      </w:pPr>
      <w:r>
        <w:rPr>
          <w:sz w:val="24"/>
          <w:szCs w:val="24"/>
          <w:spacing w:val="2"/>
        </w:rPr>
        <w:t>充电桩模型有两种形态，如下图所示。任务演示开始前，</w:t>
      </w:r>
      <w:r>
        <w:rPr>
          <w:sz w:val="24"/>
          <w:szCs w:val="24"/>
          <w:spacing w:val="1"/>
        </w:rPr>
        <w:t>选手可以根据自己的机器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5"/>
        </w:rPr>
        <w:t>人形态，选择其中一种充电桩。设备摆放区分为三个区域，每个区域内</w:t>
      </w:r>
      <w:r>
        <w:rPr>
          <w:sz w:val="24"/>
          <w:szCs w:val="24"/>
          <w:spacing w:val="4"/>
        </w:rPr>
        <w:t>摆放有1处代表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充电桩的充电模型。</w:t>
      </w:r>
    </w:p>
    <w:p>
      <w:pPr>
        <w:ind w:firstLine="3209"/>
        <w:spacing w:before="159" w:line="1965" w:lineRule="exact"/>
        <w:rPr/>
      </w:pPr>
      <w:r>
        <w:rPr>
          <w:position w:val="-39"/>
        </w:rPr>
        <w:drawing>
          <wp:inline distT="0" distB="0" distL="0" distR="0">
            <wp:extent cx="1897379" cy="1247785"/>
            <wp:effectExtent l="0" t="0" r="0" b="0"/>
            <wp:docPr id="44" name="IM 44"/>
            <wp:cNvGraphicFramePr/>
            <a:graphic>
              <a:graphicData uri="http://schemas.openxmlformats.org/drawingml/2006/picture">
                <pic:pic>
                  <pic:nvPicPr>
                    <pic:cNvPr id="44" name="IM 44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897379" cy="124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517"/>
        <w:spacing w:before="188" w:line="231" w:lineRule="auto"/>
        <w:rPr>
          <w:sz w:val="19"/>
          <w:szCs w:val="19"/>
        </w:rPr>
      </w:pPr>
      <w:r>
        <w:rPr>
          <w:sz w:val="19"/>
          <w:szCs w:val="19"/>
          <w:spacing w:val="8"/>
        </w:rPr>
        <w:t>充电桩模型（形态一）效果图</w:t>
      </w:r>
    </w:p>
    <w:p>
      <w:pPr>
        <w:ind w:firstLine="3826"/>
        <w:spacing w:before="221" w:line="1490" w:lineRule="exact"/>
        <w:rPr/>
      </w:pPr>
      <w:r>
        <w:rPr>
          <w:position w:val="-29"/>
        </w:rPr>
        <w:drawing>
          <wp:inline distT="0" distB="0" distL="0" distR="0">
            <wp:extent cx="1128727" cy="946673"/>
            <wp:effectExtent l="0" t="0" r="0" b="0"/>
            <wp:docPr id="46" name="IM 46"/>
            <wp:cNvGraphicFramePr/>
            <a:graphic>
              <a:graphicData uri="http://schemas.openxmlformats.org/drawingml/2006/picture">
                <pic:pic>
                  <pic:nvPicPr>
                    <pic:cNvPr id="46" name="IM 46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28727" cy="946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517"/>
        <w:spacing w:before="273" w:line="231" w:lineRule="auto"/>
        <w:rPr>
          <w:sz w:val="19"/>
          <w:szCs w:val="19"/>
        </w:rPr>
      </w:pPr>
      <w:r>
        <w:rPr>
          <w:sz w:val="19"/>
          <w:szCs w:val="19"/>
          <w:spacing w:val="8"/>
        </w:rPr>
        <w:t>充电桩模型（形态二）效果图</w:t>
      </w:r>
    </w:p>
    <w:p>
      <w:pPr>
        <w:pStyle w:val="BodyText"/>
        <w:ind w:left="20"/>
        <w:spacing w:before="166" w:line="222" w:lineRule="auto"/>
        <w:outlineLvl w:val="1"/>
        <w:rPr>
          <w:sz w:val="30"/>
          <w:szCs w:val="30"/>
        </w:rPr>
      </w:pPr>
      <w:bookmarkStart w:name="bookmark8" w:id="9"/>
      <w:bookmarkEnd w:id="9"/>
      <w:r>
        <w:rPr>
          <w:sz w:val="30"/>
          <w:szCs w:val="30"/>
          <w:b/>
          <w:bCs/>
          <w:spacing w:val="-7"/>
        </w:rPr>
        <w:t>5.3.</w:t>
      </w:r>
      <w:r>
        <w:rPr>
          <w:sz w:val="30"/>
          <w:szCs w:val="30"/>
          <w:spacing w:val="-7"/>
        </w:rPr>
        <w:t xml:space="preserve"> </w:t>
      </w:r>
      <w:r>
        <w:rPr>
          <w:sz w:val="30"/>
          <w:szCs w:val="30"/>
          <w:b/>
          <w:bCs/>
          <w:spacing w:val="-7"/>
        </w:rPr>
        <w:t>活动任务介绍</w:t>
      </w:r>
    </w:p>
    <w:p>
      <w:pPr>
        <w:pStyle w:val="BodyText"/>
        <w:ind w:left="25" w:right="2" w:firstLine="483"/>
        <w:spacing w:before="212" w:line="359" w:lineRule="auto"/>
        <w:jc w:val="both"/>
        <w:rPr>
          <w:sz w:val="24"/>
          <w:szCs w:val="24"/>
        </w:rPr>
      </w:pPr>
      <w:r>
        <w:rPr>
          <w:sz w:val="24"/>
          <w:szCs w:val="24"/>
          <w:spacing w:val="1"/>
        </w:rPr>
        <w:t>每场活动共有两轮任务演示。每一轮活动任务演示时长为180秒（3分钟）。第一轮</w:t>
      </w:r>
      <w:r>
        <w:rPr>
          <w:sz w:val="24"/>
          <w:szCs w:val="24"/>
          <w:spacing w:val="15"/>
        </w:rPr>
        <w:t xml:space="preserve"> </w:t>
      </w:r>
      <w:r>
        <w:rPr>
          <w:sz w:val="24"/>
          <w:szCs w:val="24"/>
          <w:spacing w:val="6"/>
        </w:rPr>
        <w:t>活动调试时间预计为30-60分钟（以实际为准</w:t>
      </w:r>
      <w:r>
        <w:rPr>
          <w:sz w:val="24"/>
          <w:szCs w:val="24"/>
          <w:spacing w:val="5"/>
        </w:rPr>
        <w:t>）</w:t>
      </w:r>
      <w:r>
        <w:rPr>
          <w:sz w:val="24"/>
          <w:szCs w:val="24"/>
          <w:spacing w:val="-67"/>
        </w:rPr>
        <w:t xml:space="preserve"> </w:t>
      </w:r>
      <w:r>
        <w:rPr>
          <w:sz w:val="24"/>
          <w:szCs w:val="24"/>
          <w:spacing w:val="5"/>
        </w:rPr>
        <w:t>，</w:t>
      </w:r>
      <w:r>
        <w:rPr>
          <w:sz w:val="24"/>
          <w:szCs w:val="24"/>
          <w:spacing w:val="6"/>
        </w:rPr>
        <w:t>第二轮活动调试时间预计为0-5分钟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3"/>
        </w:rPr>
        <w:t>（以实际为准）。</w:t>
      </w:r>
    </w:p>
    <w:p>
      <w:pPr>
        <w:pStyle w:val="BodyText"/>
        <w:ind w:left="31" w:right="2" w:firstLine="477"/>
        <w:spacing w:before="1" w:line="359" w:lineRule="auto"/>
        <w:rPr>
          <w:sz w:val="24"/>
          <w:szCs w:val="24"/>
        </w:rPr>
      </w:pPr>
      <w:r>
        <w:rPr>
          <w:sz w:val="24"/>
          <w:szCs w:val="24"/>
        </w:rPr>
        <w:t>每一轮任务演示前有调试环节。“垃圾模型</w:t>
      </w:r>
      <w:r>
        <w:rPr>
          <w:sz w:val="24"/>
          <w:szCs w:val="24"/>
          <w:spacing w:val="-86"/>
        </w:rPr>
        <w:t xml:space="preserve"> </w:t>
      </w:r>
      <w:r>
        <w:rPr>
          <w:sz w:val="24"/>
          <w:szCs w:val="24"/>
        </w:rPr>
        <w:t>”的</w:t>
      </w:r>
      <w:r>
        <w:rPr>
          <w:sz w:val="24"/>
          <w:szCs w:val="24"/>
          <w:spacing w:val="-1"/>
        </w:rPr>
        <w:t>三个放置点和“充电桩支架</w:t>
      </w:r>
      <w:r>
        <w:rPr>
          <w:sz w:val="24"/>
          <w:szCs w:val="24"/>
          <w:spacing w:val="-86"/>
        </w:rPr>
        <w:t xml:space="preserve"> </w:t>
      </w:r>
      <w:r>
        <w:rPr>
          <w:sz w:val="24"/>
          <w:szCs w:val="24"/>
          <w:spacing w:val="-1"/>
        </w:rPr>
        <w:t>”的类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3"/>
        </w:rPr>
        <w:t>型将会在调试环节前公布。</w:t>
      </w:r>
    </w:p>
    <w:p>
      <w:pPr>
        <w:pStyle w:val="BodyText"/>
        <w:ind w:left="51" w:right="5" w:firstLine="449"/>
        <w:spacing w:line="360" w:lineRule="auto"/>
        <w:rPr>
          <w:sz w:val="24"/>
          <w:szCs w:val="24"/>
        </w:rPr>
      </w:pPr>
      <w:r>
        <w:rPr>
          <w:sz w:val="24"/>
          <w:szCs w:val="24"/>
          <w:spacing w:val="2"/>
        </w:rPr>
        <w:t>任务分为四个模块。任务演示开始前，裁判会公布随</w:t>
      </w:r>
      <w:r>
        <w:rPr>
          <w:sz w:val="24"/>
          <w:szCs w:val="24"/>
          <w:spacing w:val="1"/>
        </w:rPr>
        <w:t>机变量来决定任务一、二、三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中随机元素的具体摆放形式和任务四的指定目标充电桩。</w:t>
      </w:r>
    </w:p>
    <w:p>
      <w:pPr>
        <w:pStyle w:val="BodyText"/>
        <w:ind w:right="2" w:firstLine="503"/>
        <w:spacing w:before="3" w:line="358" w:lineRule="auto"/>
        <w:jc w:val="both"/>
        <w:rPr>
          <w:sz w:val="24"/>
          <w:szCs w:val="24"/>
        </w:rPr>
      </w:pPr>
      <w:r>
        <w:rPr>
          <w:sz w:val="24"/>
          <w:szCs w:val="24"/>
          <w:spacing w:val="9"/>
        </w:rPr>
        <w:t>选手可以自行决定任务完成顺序，但是每个</w:t>
      </w:r>
      <w:r>
        <w:rPr>
          <w:sz w:val="24"/>
          <w:szCs w:val="24"/>
          <w:spacing w:val="8"/>
        </w:rPr>
        <w:t>任务只可挑战一次。机器人一旦播报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3"/>
        </w:rPr>
        <w:t>“开始完成任务X</w:t>
      </w:r>
      <w:r>
        <w:rPr>
          <w:sz w:val="24"/>
          <w:szCs w:val="24"/>
          <w:spacing w:val="-84"/>
        </w:rPr>
        <w:t xml:space="preserve"> </w:t>
      </w:r>
      <w:r>
        <w:rPr>
          <w:sz w:val="24"/>
          <w:szCs w:val="24"/>
          <w:spacing w:val="3"/>
        </w:rPr>
        <w:t>”（X为任务编号）</w:t>
      </w:r>
      <w:r>
        <w:rPr>
          <w:sz w:val="24"/>
          <w:szCs w:val="24"/>
          <w:spacing w:val="-66"/>
        </w:rPr>
        <w:t xml:space="preserve"> </w:t>
      </w:r>
      <w:r>
        <w:rPr>
          <w:sz w:val="24"/>
          <w:szCs w:val="24"/>
          <w:spacing w:val="3"/>
        </w:rPr>
        <w:t>同时主控以白色闪烁1秒，则视为机器</w:t>
      </w:r>
      <w:r>
        <w:rPr>
          <w:sz w:val="24"/>
          <w:szCs w:val="24"/>
          <w:spacing w:val="2"/>
        </w:rPr>
        <w:t>人开始挑战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对应编号的任务，裁判开始记录该任务的完成情况和得分。</w:t>
      </w:r>
    </w:p>
    <w:p>
      <w:pPr>
        <w:pStyle w:val="BodyText"/>
        <w:ind w:left="19" w:right="2" w:firstLine="485"/>
        <w:spacing w:before="3" w:line="358" w:lineRule="auto"/>
        <w:jc w:val="both"/>
        <w:rPr>
          <w:sz w:val="24"/>
          <w:szCs w:val="24"/>
        </w:rPr>
      </w:pPr>
      <w:r>
        <w:rPr>
          <w:sz w:val="24"/>
          <w:szCs w:val="24"/>
          <w:spacing w:val="2"/>
        </w:rPr>
        <w:t>完成任务时，选手随时可以向裁判示意重启机器</w:t>
      </w:r>
      <w:r>
        <w:rPr>
          <w:sz w:val="24"/>
          <w:szCs w:val="24"/>
          <w:spacing w:val="1"/>
        </w:rPr>
        <w:t>人。一旦裁判确认选手可以重启机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器人，选手须立即将机器人拿回启动区，可以重置或切</w:t>
      </w:r>
      <w:r>
        <w:rPr>
          <w:sz w:val="24"/>
          <w:szCs w:val="24"/>
          <w:spacing w:val="1"/>
        </w:rPr>
        <w:t>换机器人程序、调整传感器等，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但不得接触场地道具。若重启机器人时，机器人正在完</w:t>
      </w:r>
      <w:r>
        <w:rPr>
          <w:sz w:val="24"/>
          <w:szCs w:val="24"/>
          <w:spacing w:val="1"/>
        </w:rPr>
        <w:t>成某一个任务，则视为其终止该</w:t>
      </w:r>
    </w:p>
    <w:p>
      <w:pPr>
        <w:spacing w:line="358" w:lineRule="auto"/>
        <w:sectPr>
          <w:footerReference w:type="default" r:id="rId30"/>
          <w:pgSz w:w="11900" w:h="16850"/>
          <w:pgMar w:top="1432" w:right="1438" w:bottom="1211" w:left="1255" w:header="0" w:footer="978" w:gutter="0"/>
        </w:sectPr>
        <w:rPr>
          <w:sz w:val="24"/>
          <w:szCs w:val="24"/>
        </w:rPr>
      </w:pPr>
    </w:p>
    <w:p>
      <w:pPr>
        <w:spacing w:line="284" w:lineRule="auto"/>
        <w:rPr>
          <w:rFonts w:ascii="Arial"/>
          <w:sz w:val="21"/>
        </w:rPr>
      </w:pPr>
      <w:r/>
    </w:p>
    <w:p>
      <w:pPr>
        <w:pStyle w:val="BodyText"/>
        <w:ind w:left="2"/>
        <w:spacing w:before="78" w:line="223" w:lineRule="auto"/>
        <w:rPr>
          <w:sz w:val="24"/>
          <w:szCs w:val="24"/>
        </w:rPr>
      </w:pPr>
      <w:r>
        <w:rPr>
          <w:sz w:val="24"/>
          <w:szCs w:val="24"/>
          <w:spacing w:val="-3"/>
        </w:rPr>
        <w:t>任务的挑战。</w:t>
      </w:r>
    </w:p>
    <w:p>
      <w:pPr>
        <w:pStyle w:val="BodyText"/>
        <w:ind w:left="4" w:right="115" w:firstLine="480"/>
        <w:spacing w:before="175" w:line="359" w:lineRule="auto"/>
        <w:rPr>
          <w:sz w:val="24"/>
          <w:szCs w:val="24"/>
        </w:rPr>
      </w:pPr>
      <w:r>
        <w:rPr>
          <w:sz w:val="24"/>
          <w:szCs w:val="24"/>
          <w:spacing w:val="9"/>
        </w:rPr>
        <w:t>选手申请重启机器人后，裁判会立即暂停计</w:t>
      </w:r>
      <w:r>
        <w:rPr>
          <w:sz w:val="24"/>
          <w:szCs w:val="24"/>
          <w:spacing w:val="8"/>
        </w:rPr>
        <w:t>分，直至机器人重启完成。重启完成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后，机器人须从启动区重新出发。</w:t>
      </w:r>
    </w:p>
    <w:p>
      <w:pPr>
        <w:pStyle w:val="BodyText"/>
        <w:spacing w:line="222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5.3.1、活动得分统计方式</w:t>
      </w:r>
    </w:p>
    <w:p>
      <w:pPr>
        <w:pStyle w:val="BodyText"/>
        <w:ind w:left="847" w:hanging="390"/>
        <w:spacing w:before="178" w:line="325" w:lineRule="auto"/>
        <w:rPr>
          <w:sz w:val="24"/>
          <w:szCs w:val="24"/>
        </w:rPr>
      </w:pPr>
      <w:r>
        <w:rPr>
          <w:sz w:val="24"/>
          <w:szCs w:val="24"/>
          <w:spacing w:val="4"/>
        </w:rPr>
        <w:t>(1)每一次机器人开始完成一个任务模块时，机器人须语音播报“开始完成任务X</w:t>
      </w:r>
      <w:r>
        <w:rPr>
          <w:sz w:val="24"/>
          <w:szCs w:val="24"/>
          <w:spacing w:val="-70"/>
        </w:rPr>
        <w:t xml:space="preserve"> </w:t>
      </w:r>
      <w:r>
        <w:rPr>
          <w:sz w:val="24"/>
          <w:szCs w:val="24"/>
          <w:spacing w:val="4"/>
        </w:rPr>
        <w:t>”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3"/>
        </w:rPr>
        <w:t>（X为任务编号</w:t>
      </w:r>
      <w:r>
        <w:rPr>
          <w:sz w:val="24"/>
          <w:szCs w:val="24"/>
          <w:spacing w:val="13"/>
        </w:rPr>
        <w:t>），</w:t>
      </w:r>
      <w:r>
        <w:rPr>
          <w:sz w:val="24"/>
          <w:szCs w:val="24"/>
          <w:spacing w:val="-68"/>
        </w:rPr>
        <w:t xml:space="preserve"> </w:t>
      </w:r>
      <w:r>
        <w:rPr>
          <w:sz w:val="24"/>
          <w:szCs w:val="24"/>
          <w:spacing w:val="3"/>
        </w:rPr>
        <w:t>同时主控以白色闪烁1秒。机器人完成播报后，视为开始该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spacing w:val="5"/>
        </w:rPr>
        <w:t>任务的挑战，裁判开始记录该任务的完成情况和任务得分。否则裁判将不予记</w:t>
      </w:r>
      <w:r>
        <w:rPr>
          <w:sz w:val="24"/>
          <w:szCs w:val="24"/>
          <w:spacing w:val="3"/>
        </w:rPr>
        <w:t xml:space="preserve">  </w:t>
      </w:r>
      <w:r>
        <w:rPr>
          <w:sz w:val="24"/>
          <w:szCs w:val="24"/>
          <w:spacing w:val="-8"/>
        </w:rPr>
        <w:t>录。</w:t>
      </w:r>
    </w:p>
    <w:p>
      <w:pPr>
        <w:pStyle w:val="BodyText"/>
        <w:ind w:left="861" w:right="115" w:hanging="404"/>
        <w:spacing w:before="178" w:line="290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(2)选手在完成一轮任务演示后，若选手获得了至少一项有效得分，裁判会根据选手</w:t>
      </w:r>
      <w:r>
        <w:rPr>
          <w:sz w:val="24"/>
          <w:szCs w:val="24"/>
          <w:spacing w:val="5"/>
        </w:rPr>
        <w:t xml:space="preserve"> </w:t>
      </w:r>
      <w:r>
        <w:rPr>
          <w:sz w:val="24"/>
          <w:szCs w:val="24"/>
          <w:spacing w:val="-1"/>
        </w:rPr>
        <w:t>的重启次数，给予奖励得分。具体奖励得分的确定标准如下表所示：</w:t>
      </w:r>
    </w:p>
    <w:p>
      <w:pPr>
        <w:spacing w:line="144" w:lineRule="exact"/>
        <w:rPr/>
      </w:pPr>
      <w:r/>
    </w:p>
    <w:tbl>
      <w:tblPr>
        <w:tblStyle w:val="TableNormal"/>
        <w:tblW w:w="4565" w:type="dxa"/>
        <w:tblInd w:w="2175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411"/>
        <w:gridCol w:w="2154"/>
      </w:tblGrid>
      <w:tr>
        <w:trPr>
          <w:trHeight w:val="476" w:hRule="atLeast"/>
        </w:trPr>
        <w:tc>
          <w:tcPr>
            <w:shd w:val="clear" w:fill="DCD8C2"/>
            <w:tcW w:w="2411" w:type="dxa"/>
            <w:vAlign w:val="top"/>
          </w:tcPr>
          <w:p>
            <w:pPr>
              <w:pStyle w:val="TableText"/>
              <w:ind w:left="748"/>
              <w:spacing w:before="40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8"/>
              </w:rPr>
              <w:t>重启次数</w:t>
            </w:r>
          </w:p>
        </w:tc>
        <w:tc>
          <w:tcPr>
            <w:shd w:val="clear" w:fill="DCD8C2"/>
            <w:tcW w:w="2154" w:type="dxa"/>
            <w:vAlign w:val="top"/>
          </w:tcPr>
          <w:p>
            <w:pPr>
              <w:pStyle w:val="TableText"/>
              <w:ind w:left="371"/>
              <w:spacing w:before="40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5"/>
              </w:rPr>
              <w:t>对应奖励得分</w:t>
            </w:r>
          </w:p>
        </w:tc>
      </w:tr>
      <w:tr>
        <w:trPr>
          <w:trHeight w:val="471" w:hRule="atLeast"/>
        </w:trPr>
        <w:tc>
          <w:tcPr>
            <w:tcW w:w="2411" w:type="dxa"/>
            <w:vAlign w:val="top"/>
          </w:tcPr>
          <w:p>
            <w:pPr>
              <w:pStyle w:val="TableText"/>
              <w:ind w:left="1155"/>
              <w:spacing w:before="36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54" w:type="dxa"/>
            <w:vAlign w:val="top"/>
          </w:tcPr>
          <w:p>
            <w:pPr>
              <w:pStyle w:val="TableText"/>
              <w:ind w:left="967"/>
              <w:spacing w:before="36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50</w:t>
            </w:r>
          </w:p>
        </w:tc>
      </w:tr>
      <w:tr>
        <w:trPr>
          <w:trHeight w:val="470" w:hRule="atLeast"/>
        </w:trPr>
        <w:tc>
          <w:tcPr>
            <w:tcW w:w="2411" w:type="dxa"/>
            <w:vAlign w:val="top"/>
          </w:tcPr>
          <w:p>
            <w:pPr>
              <w:pStyle w:val="TableText"/>
              <w:ind w:left="1170"/>
              <w:spacing w:before="35" w:line="31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position w:val="1"/>
              </w:rPr>
              <w:t>1</w:t>
            </w:r>
          </w:p>
        </w:tc>
        <w:tc>
          <w:tcPr>
            <w:tcW w:w="2154" w:type="dxa"/>
            <w:vAlign w:val="top"/>
          </w:tcPr>
          <w:p>
            <w:pPr>
              <w:pStyle w:val="TableText"/>
              <w:ind w:left="965"/>
              <w:spacing w:before="35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25</w:t>
            </w:r>
          </w:p>
        </w:tc>
      </w:tr>
      <w:tr>
        <w:trPr>
          <w:trHeight w:val="471" w:hRule="atLeast"/>
        </w:trPr>
        <w:tc>
          <w:tcPr>
            <w:tcW w:w="2411" w:type="dxa"/>
            <w:vAlign w:val="top"/>
          </w:tcPr>
          <w:p>
            <w:pPr>
              <w:pStyle w:val="TableText"/>
              <w:ind w:left="1156"/>
              <w:spacing w:before="38" w:line="3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position w:val="1"/>
              </w:rPr>
              <w:t>2</w:t>
            </w:r>
          </w:p>
        </w:tc>
        <w:tc>
          <w:tcPr>
            <w:tcW w:w="2154" w:type="dxa"/>
            <w:vAlign w:val="top"/>
          </w:tcPr>
          <w:p>
            <w:pPr>
              <w:pStyle w:val="TableText"/>
              <w:ind w:left="979"/>
              <w:spacing w:before="38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10</w:t>
            </w:r>
          </w:p>
        </w:tc>
      </w:tr>
      <w:tr>
        <w:trPr>
          <w:trHeight w:val="475" w:hRule="atLeast"/>
        </w:trPr>
        <w:tc>
          <w:tcPr>
            <w:tcW w:w="2411" w:type="dxa"/>
            <w:vAlign w:val="top"/>
          </w:tcPr>
          <w:p>
            <w:pPr>
              <w:pStyle w:val="TableText"/>
              <w:ind w:left="1057"/>
              <w:spacing w:before="40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7"/>
              </w:rPr>
              <w:t>≥3</w:t>
            </w:r>
          </w:p>
        </w:tc>
        <w:tc>
          <w:tcPr>
            <w:tcW w:w="2154" w:type="dxa"/>
            <w:vAlign w:val="top"/>
          </w:tcPr>
          <w:p>
            <w:pPr>
              <w:pStyle w:val="TableText"/>
              <w:ind w:left="1024"/>
              <w:spacing w:before="40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>
      <w:pPr>
        <w:spacing w:line="422" w:lineRule="auto"/>
        <w:rPr>
          <w:rFonts w:ascii="Arial"/>
          <w:sz w:val="21"/>
        </w:rPr>
      </w:pPr>
      <w:r/>
    </w:p>
    <w:p>
      <w:pPr>
        <w:pStyle w:val="BodyText"/>
        <w:ind w:left="457"/>
        <w:spacing w:before="78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(3)选手在任务演示期间，每次被判罚一</w:t>
      </w:r>
      <w:r>
        <w:rPr>
          <w:sz w:val="24"/>
          <w:szCs w:val="24"/>
          <w:spacing w:val="-2"/>
        </w:rPr>
        <w:t>张黄牌，则得分扣除10分。</w:t>
      </w:r>
    </w:p>
    <w:p>
      <w:pPr>
        <w:pStyle w:val="BodyText"/>
        <w:ind w:left="847" w:right="115" w:hanging="390"/>
        <w:spacing w:before="180" w:line="290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(4)每轮任务演示最终总分</w:t>
      </w:r>
      <w:r>
        <w:rPr>
          <w:sz w:val="24"/>
          <w:szCs w:val="24"/>
          <w:spacing w:val="-1"/>
        </w:rPr>
        <w:t xml:space="preserve"> </w:t>
      </w:r>
      <w:r>
        <w:rPr>
          <w:sz w:val="24"/>
          <w:szCs w:val="24"/>
          <w:spacing w:val="-1"/>
        </w:rPr>
        <w:t>=（本轮演示各任务模块得分+奖励得分-黄牌扣分）。每</w:t>
      </w:r>
      <w:r>
        <w:rPr>
          <w:sz w:val="24"/>
          <w:szCs w:val="24"/>
          <w:spacing w:val="7"/>
        </w:rPr>
        <w:t xml:space="preserve"> </w:t>
      </w:r>
      <w:r>
        <w:rPr>
          <w:sz w:val="24"/>
          <w:szCs w:val="24"/>
          <w:spacing w:val="-1"/>
        </w:rPr>
        <w:t>支参加活动的队伍有2轮任务演示机会。</w:t>
      </w:r>
    </w:p>
    <w:p>
      <w:pPr>
        <w:pStyle w:val="BodyText"/>
        <w:spacing w:before="183" w:line="223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5.3.2、活动任务说明</w:t>
      </w:r>
    </w:p>
    <w:p>
      <w:pPr>
        <w:pStyle w:val="BodyText"/>
        <w:ind w:left="457"/>
        <w:spacing w:before="175" w:line="220" w:lineRule="auto"/>
        <w:rPr>
          <w:sz w:val="24"/>
          <w:szCs w:val="24"/>
        </w:rPr>
      </w:pPr>
      <w:r>
        <w:rPr>
          <w:sz w:val="24"/>
          <w:szCs w:val="24"/>
          <w:spacing w:val="-6"/>
        </w:rPr>
        <w:t>(1)风光带巡检</w:t>
      </w:r>
    </w:p>
    <w:p>
      <w:pPr>
        <w:pStyle w:val="BodyText"/>
        <w:ind w:left="4" w:right="112" w:firstLine="478"/>
        <w:spacing w:before="181" w:line="359" w:lineRule="auto"/>
        <w:rPr>
          <w:sz w:val="24"/>
          <w:szCs w:val="24"/>
        </w:rPr>
      </w:pPr>
      <w:r>
        <w:rPr>
          <w:sz w:val="24"/>
          <w:szCs w:val="24"/>
          <w:spacing w:val="2"/>
        </w:rPr>
        <w:t>任务说明：机器人在风光带区域进行巡检，越过风光带内的障碍</w:t>
      </w:r>
      <w:r>
        <w:rPr>
          <w:sz w:val="24"/>
          <w:szCs w:val="24"/>
          <w:spacing w:val="1"/>
        </w:rPr>
        <w:t>地形，检测风光带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8"/>
        </w:rPr>
        <w:t>内的垃圾，判断垃圾的种类，并进行语音播报。垃圾模块的摆放方式在任务演示前公</w:t>
      </w:r>
      <w:r>
        <w:rPr>
          <w:sz w:val="24"/>
          <w:szCs w:val="24"/>
          <w:spacing w:val="4"/>
        </w:rPr>
        <w:t xml:space="preserve"> </w:t>
      </w:r>
      <w:r>
        <w:rPr>
          <w:sz w:val="24"/>
          <w:szCs w:val="24"/>
          <w:spacing w:val="-9"/>
        </w:rPr>
        <w:t>布。</w:t>
      </w:r>
    </w:p>
    <w:p>
      <w:pPr>
        <w:pStyle w:val="BodyText"/>
        <w:ind w:left="482"/>
        <w:spacing w:before="1" w:line="220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任务位置：风光带区域</w:t>
      </w:r>
    </w:p>
    <w:p>
      <w:pPr>
        <w:pStyle w:val="BodyText"/>
        <w:ind w:left="2" w:right="115" w:firstLine="480"/>
        <w:spacing w:before="180" w:line="35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任务要求：机器人语音播报“开始完成任务一</w:t>
      </w:r>
      <w:r>
        <w:rPr>
          <w:sz w:val="24"/>
          <w:szCs w:val="24"/>
          <w:spacing w:val="-71"/>
        </w:rPr>
        <w:t xml:space="preserve"> </w:t>
      </w:r>
      <w:r>
        <w:rPr>
          <w:sz w:val="24"/>
          <w:szCs w:val="24"/>
          <w:spacing w:val="-1"/>
        </w:rPr>
        <w:t>”，同时主控灯条以白色闪烁</w:t>
      </w:r>
      <w:r>
        <w:rPr>
          <w:sz w:val="24"/>
          <w:szCs w:val="24"/>
          <w:spacing w:val="-31"/>
        </w:rPr>
        <w:t xml:space="preserve"> </w:t>
      </w:r>
      <w:r>
        <w:rPr>
          <w:sz w:val="24"/>
          <w:szCs w:val="24"/>
          <w:spacing w:val="-1"/>
        </w:rPr>
        <w:t>1</w:t>
      </w:r>
      <w:r>
        <w:rPr>
          <w:sz w:val="24"/>
          <w:szCs w:val="24"/>
          <w:spacing w:val="-40"/>
        </w:rPr>
        <w:t xml:space="preserve"> </w:t>
      </w:r>
      <w:r>
        <w:rPr>
          <w:sz w:val="24"/>
          <w:szCs w:val="24"/>
          <w:spacing w:val="-1"/>
        </w:rPr>
        <w:t>秒。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机器人进入风光带区域，使用视觉识别功能在风光带区</w:t>
      </w:r>
      <w:r>
        <w:rPr>
          <w:sz w:val="24"/>
          <w:szCs w:val="24"/>
          <w:spacing w:val="1"/>
        </w:rPr>
        <w:t>域巡检，按自选顺序检测三个位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置点上的垃圾，每检测到一个垃圾后，需判断其种类，</w:t>
      </w:r>
      <w:r>
        <w:rPr>
          <w:sz w:val="24"/>
          <w:szCs w:val="24"/>
          <w:spacing w:val="1"/>
        </w:rPr>
        <w:t>并语音播报“检测到垃圾种类为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4"/>
        </w:rPr>
        <w:t>可回收垃圾/不可回收垃圾</w:t>
      </w:r>
      <w:r>
        <w:rPr>
          <w:sz w:val="24"/>
          <w:szCs w:val="24"/>
          <w:spacing w:val="-81"/>
        </w:rPr>
        <w:t xml:space="preserve"> </w:t>
      </w:r>
      <w:r>
        <w:rPr>
          <w:sz w:val="24"/>
          <w:szCs w:val="24"/>
          <w:spacing w:val="4"/>
        </w:rPr>
        <w:t>”。若检测到的是不可回收垃圾，主控</w:t>
      </w:r>
      <w:r>
        <w:rPr>
          <w:sz w:val="24"/>
          <w:szCs w:val="24"/>
          <w:spacing w:val="3"/>
        </w:rPr>
        <w:t>灯条需同时亮起紫色</w:t>
      </w:r>
    </w:p>
    <w:p>
      <w:pPr>
        <w:spacing w:line="359" w:lineRule="auto"/>
        <w:sectPr>
          <w:footerReference w:type="default" r:id="rId33"/>
          <w:pgSz w:w="11900" w:h="16850"/>
          <w:pgMar w:top="1432" w:right="1325" w:bottom="1211" w:left="1273" w:header="0" w:footer="976" w:gutter="0"/>
        </w:sectPr>
        <w:rPr>
          <w:sz w:val="24"/>
          <w:szCs w:val="24"/>
        </w:rPr>
      </w:pPr>
    </w:p>
    <w:p>
      <w:pPr>
        <w:spacing w:line="284" w:lineRule="auto"/>
        <w:rPr>
          <w:rFonts w:ascii="Arial"/>
          <w:sz w:val="21"/>
        </w:rPr>
      </w:pPr>
      <w:r/>
    </w:p>
    <w:p>
      <w:pPr>
        <w:pStyle w:val="BodyText"/>
        <w:spacing w:before="78" w:line="220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灯光；若检测到的是可回收垃圾，主控灯条需同时亮起红色灯光。</w:t>
      </w:r>
    </w:p>
    <w:p>
      <w:pPr>
        <w:spacing w:line="144" w:lineRule="exact"/>
        <w:rPr/>
      </w:pPr>
      <w:r/>
    </w:p>
    <w:tbl>
      <w:tblPr>
        <w:tblStyle w:val="TableNormal"/>
        <w:tblW w:w="8226" w:type="dxa"/>
        <w:tblInd w:w="471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4113"/>
        <w:gridCol w:w="4113"/>
      </w:tblGrid>
      <w:tr>
        <w:trPr>
          <w:trHeight w:val="2025" w:hRule="atLeast"/>
        </w:trPr>
        <w:tc>
          <w:tcPr>
            <w:tcW w:w="4113" w:type="dxa"/>
            <w:vAlign w:val="top"/>
          </w:tcPr>
          <w:p>
            <w:pPr>
              <w:spacing w:line="421" w:lineRule="auto"/>
              <w:rPr>
                <w:rFonts w:ascii="Arial"/>
                <w:sz w:val="21"/>
              </w:rPr>
            </w:pPr>
            <w:r/>
          </w:p>
          <w:p>
            <w:pPr>
              <w:ind w:firstLine="1858"/>
              <w:spacing w:line="761" w:lineRule="exact"/>
              <w:rPr/>
            </w:pPr>
            <w:r>
              <w:rPr>
                <w:position w:val="-15"/>
              </w:rPr>
              <w:drawing>
                <wp:inline distT="0" distB="0" distL="0" distR="0">
                  <wp:extent cx="414908" cy="483192"/>
                  <wp:effectExtent l="0" t="0" r="0" b="0"/>
                  <wp:docPr id="48" name="IM 4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8" name="IM 48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414908" cy="483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TableText"/>
              <w:ind w:left="976"/>
              <w:spacing w:before="190" w:line="223" w:lineRule="auto"/>
              <w:rPr/>
            </w:pPr>
            <w:r>
              <w:rPr>
                <w:b/>
                <w:bCs/>
                <w:spacing w:val="-4"/>
              </w:rPr>
              <w:t>紫色正方体：不可回收垃圾</w:t>
            </w:r>
          </w:p>
        </w:tc>
        <w:tc>
          <w:tcPr>
            <w:tcW w:w="4113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  <w:r/>
          </w:p>
          <w:p>
            <w:pPr>
              <w:spacing w:line="329" w:lineRule="auto"/>
              <w:rPr>
                <w:rFonts w:ascii="Arial"/>
                <w:sz w:val="21"/>
              </w:rPr>
            </w:pPr>
            <w:r/>
          </w:p>
          <w:p>
            <w:pPr>
              <w:ind w:firstLine="1929"/>
              <w:spacing w:line="491" w:lineRule="exact"/>
              <w:rPr/>
            </w:pPr>
            <w:r>
              <w:rPr>
                <w:position w:val="-9"/>
              </w:rPr>
              <w:drawing>
                <wp:inline distT="0" distB="0" distL="0" distR="0">
                  <wp:extent cx="300208" cy="311903"/>
                  <wp:effectExtent l="0" t="0" r="0" b="0"/>
                  <wp:docPr id="50" name="IM 5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0" name="IM 50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300208" cy="311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7"/>
              <w:spacing w:before="72" w:line="224" w:lineRule="auto"/>
              <w:rPr/>
            </w:pPr>
            <w:r>
              <w:rPr>
                <w:b/>
                <w:bCs/>
                <w:spacing w:val="-4"/>
              </w:rPr>
              <w:t>红色圆球：可回收垃圾</w:t>
            </w:r>
          </w:p>
        </w:tc>
      </w:tr>
    </w:tbl>
    <w:p>
      <w:pPr>
        <w:pStyle w:val="BodyText"/>
        <w:ind w:left="4000"/>
        <w:spacing w:before="31" w:line="230" w:lineRule="auto"/>
        <w:rPr>
          <w:sz w:val="19"/>
          <w:szCs w:val="19"/>
        </w:rPr>
      </w:pPr>
      <w:r>
        <w:rPr>
          <w:sz w:val="19"/>
          <w:szCs w:val="19"/>
          <w:spacing w:val="7"/>
        </w:rPr>
        <w:t>垃圾模型种类说明</w:t>
      </w:r>
    </w:p>
    <w:p>
      <w:pPr>
        <w:pStyle w:val="BodyText"/>
        <w:ind w:left="455"/>
        <w:spacing w:before="155" w:line="222" w:lineRule="auto"/>
        <w:rPr>
          <w:sz w:val="24"/>
          <w:szCs w:val="24"/>
        </w:rPr>
      </w:pPr>
      <w:r>
        <w:rPr>
          <w:sz w:val="24"/>
          <w:szCs w:val="24"/>
          <w:spacing w:val="-7"/>
        </w:rPr>
        <w:t>(2)展品讲解</w:t>
      </w:r>
    </w:p>
    <w:p>
      <w:pPr>
        <w:pStyle w:val="BodyText"/>
        <w:ind w:firstLine="480"/>
        <w:spacing w:before="178" w:line="358" w:lineRule="auto"/>
        <w:rPr>
          <w:sz w:val="24"/>
          <w:szCs w:val="24"/>
        </w:rPr>
      </w:pPr>
      <w:r>
        <w:rPr>
          <w:sz w:val="24"/>
          <w:szCs w:val="24"/>
          <w:spacing w:val="2"/>
        </w:rPr>
        <w:t>任务说明：机器人行驶至展览区域，依次经过三个展品，对展品</w:t>
      </w:r>
      <w:r>
        <w:rPr>
          <w:sz w:val="24"/>
          <w:szCs w:val="24"/>
          <w:spacing w:val="1"/>
        </w:rPr>
        <w:t>进行识别，并根据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识别结果进行对应的语音导览讲解。三个展品的摆放方式在任务演示前公布。</w:t>
      </w:r>
    </w:p>
    <w:p>
      <w:pPr>
        <w:pStyle w:val="BodyText"/>
        <w:ind w:left="480"/>
        <w:spacing w:before="3" w:line="222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任务位置：展览区域</w:t>
      </w:r>
    </w:p>
    <w:p>
      <w:pPr>
        <w:pStyle w:val="BodyText"/>
        <w:ind w:right="2" w:firstLine="480"/>
        <w:spacing w:before="179" w:line="359" w:lineRule="auto"/>
        <w:rPr>
          <w:sz w:val="24"/>
          <w:szCs w:val="24"/>
        </w:rPr>
      </w:pPr>
      <w:r>
        <w:rPr>
          <w:sz w:val="24"/>
          <w:szCs w:val="24"/>
          <w:spacing w:val="1"/>
        </w:rPr>
        <w:t>任务要求：机器人进入展览区域后，语音播报“开始完成任务二</w:t>
      </w:r>
      <w:r>
        <w:rPr>
          <w:sz w:val="24"/>
          <w:szCs w:val="24"/>
          <w:spacing w:val="-88"/>
        </w:rPr>
        <w:t xml:space="preserve"> </w:t>
      </w:r>
      <w:r>
        <w:rPr>
          <w:sz w:val="24"/>
          <w:szCs w:val="24"/>
          <w:spacing w:val="1"/>
        </w:rPr>
        <w:t>”，</w:t>
      </w:r>
      <w:r>
        <w:rPr>
          <w:sz w:val="24"/>
          <w:szCs w:val="24"/>
        </w:rPr>
        <w:t>同时主控灯条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以白色闪烁</w:t>
      </w:r>
      <w:r>
        <w:rPr>
          <w:sz w:val="24"/>
          <w:szCs w:val="24"/>
          <w:spacing w:val="-19"/>
        </w:rPr>
        <w:t xml:space="preserve"> </w:t>
      </w:r>
      <w:r>
        <w:rPr>
          <w:sz w:val="24"/>
          <w:szCs w:val="24"/>
        </w:rPr>
        <w:t>1</w:t>
      </w:r>
      <w:r>
        <w:rPr>
          <w:sz w:val="24"/>
          <w:szCs w:val="24"/>
          <w:spacing w:val="-39"/>
        </w:rPr>
        <w:t xml:space="preserve"> </w:t>
      </w:r>
      <w:r>
        <w:rPr>
          <w:sz w:val="24"/>
          <w:szCs w:val="24"/>
        </w:rPr>
        <w:t>秒。按自选顺序依次检测三个展品展览点，对展品进行识别。每次识别完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1"/>
        </w:rPr>
        <w:t>成后语音播报：“现在我们面前的是</w:t>
      </w:r>
      <w:r>
        <w:rPr>
          <w:sz w:val="24"/>
          <w:szCs w:val="24"/>
          <w:spacing w:val="-34"/>
        </w:rPr>
        <w:t xml:space="preserve"> </w:t>
      </w:r>
      <w:r>
        <w:rPr>
          <w:sz w:val="24"/>
          <w:szCs w:val="24"/>
          <w:spacing w:val="1"/>
        </w:rPr>
        <w:t>X</w:t>
      </w:r>
      <w:r>
        <w:rPr>
          <w:sz w:val="24"/>
          <w:szCs w:val="24"/>
          <w:spacing w:val="-83"/>
        </w:rPr>
        <w:t xml:space="preserve"> </w:t>
      </w:r>
      <w:r>
        <w:rPr>
          <w:sz w:val="24"/>
          <w:szCs w:val="24"/>
          <w:spacing w:val="1"/>
        </w:rPr>
        <w:t>”（X</w:t>
      </w:r>
      <w:r>
        <w:rPr>
          <w:sz w:val="24"/>
          <w:szCs w:val="24"/>
          <w:spacing w:val="-28"/>
        </w:rPr>
        <w:t xml:space="preserve"> </w:t>
      </w:r>
      <w:r>
        <w:rPr>
          <w:sz w:val="24"/>
          <w:szCs w:val="24"/>
          <w:spacing w:val="1"/>
        </w:rPr>
        <w:t>为机器人的型号）。</w:t>
      </w:r>
      <w:r>
        <w:rPr>
          <w:sz w:val="24"/>
          <w:szCs w:val="24"/>
          <w:spacing w:val="-71"/>
        </w:rPr>
        <w:t xml:space="preserve"> </w:t>
      </w:r>
      <w:r>
        <w:rPr>
          <w:sz w:val="24"/>
          <w:szCs w:val="24"/>
          <w:spacing w:val="1"/>
        </w:rPr>
        <w:t>同时主控灯光需亮起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指定的颜色，“优悠</w:t>
      </w:r>
      <w:r>
        <w:rPr>
          <w:sz w:val="24"/>
          <w:szCs w:val="24"/>
          <w:spacing w:val="-78"/>
        </w:rPr>
        <w:t xml:space="preserve"> </w:t>
      </w:r>
      <w:r>
        <w:rPr>
          <w:sz w:val="24"/>
          <w:szCs w:val="24"/>
        </w:rPr>
        <w:t>”、“Walker</w:t>
      </w:r>
      <w:r>
        <w:rPr>
          <w:sz w:val="24"/>
          <w:szCs w:val="24"/>
          <w:spacing w:val="-80"/>
        </w:rPr>
        <w:t xml:space="preserve"> </w:t>
      </w:r>
      <w:r>
        <w:rPr>
          <w:sz w:val="24"/>
          <w:szCs w:val="24"/>
        </w:rPr>
        <w:t>”、“WalkerX</w:t>
      </w:r>
      <w:r>
        <w:rPr>
          <w:sz w:val="24"/>
          <w:szCs w:val="24"/>
          <w:spacing w:val="-84"/>
        </w:rPr>
        <w:t xml:space="preserve"> </w:t>
      </w:r>
      <w:r>
        <w:rPr>
          <w:sz w:val="24"/>
          <w:szCs w:val="24"/>
        </w:rPr>
        <w:t>”分别对应的颜色为：</w:t>
      </w:r>
      <w:r>
        <w:rPr>
          <w:sz w:val="24"/>
          <w:szCs w:val="24"/>
          <w:spacing w:val="-56"/>
        </w:rPr>
        <w:t xml:space="preserve"> </w:t>
      </w:r>
      <w:r>
        <w:rPr>
          <w:sz w:val="24"/>
          <w:szCs w:val="24"/>
        </w:rPr>
        <w:t>白色、蓝色、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6"/>
        </w:rPr>
        <w:t>黄色。</w:t>
      </w:r>
    </w:p>
    <w:p>
      <w:pPr>
        <w:pStyle w:val="BodyText"/>
        <w:ind w:left="455"/>
        <w:spacing w:before="1" w:line="219" w:lineRule="auto"/>
        <w:rPr>
          <w:sz w:val="24"/>
          <w:szCs w:val="24"/>
        </w:rPr>
      </w:pPr>
      <w:r>
        <w:rPr>
          <w:sz w:val="24"/>
          <w:szCs w:val="24"/>
          <w:spacing w:val="-9"/>
        </w:rPr>
        <w:t>(3)</w:t>
      </w:r>
      <w:r>
        <w:rPr>
          <w:sz w:val="24"/>
          <w:szCs w:val="24"/>
          <w:spacing w:val="27"/>
        </w:rPr>
        <w:t xml:space="preserve"> </w:t>
      </w:r>
      <w:r>
        <w:rPr>
          <w:sz w:val="24"/>
          <w:szCs w:val="24"/>
          <w:spacing w:val="-9"/>
        </w:rPr>
        <w:t>停车场巡检</w:t>
      </w:r>
    </w:p>
    <w:p>
      <w:pPr>
        <w:pStyle w:val="BodyText"/>
        <w:ind w:left="3" w:right="2" w:firstLine="477"/>
        <w:spacing w:before="182" w:line="358" w:lineRule="auto"/>
        <w:rPr>
          <w:sz w:val="24"/>
          <w:szCs w:val="24"/>
        </w:rPr>
      </w:pPr>
      <w:r>
        <w:rPr>
          <w:sz w:val="24"/>
          <w:szCs w:val="24"/>
          <w:spacing w:val="2"/>
        </w:rPr>
        <w:t>任务说明：机器人行驶至停车场区域，检测各车位的车辆停</w:t>
      </w:r>
      <w:r>
        <w:rPr>
          <w:sz w:val="24"/>
          <w:szCs w:val="24"/>
          <w:spacing w:val="1"/>
        </w:rPr>
        <w:t>放情况，并进行车牌识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别，将识别结果上报。道具的摆放方式在任务演示前公布。</w:t>
      </w:r>
    </w:p>
    <w:p>
      <w:pPr>
        <w:pStyle w:val="BodyText"/>
        <w:ind w:left="480"/>
        <w:spacing w:before="4" w:line="219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任务位置：停车场区域。</w:t>
      </w:r>
    </w:p>
    <w:p>
      <w:pPr>
        <w:pStyle w:val="BodyText"/>
        <w:ind w:right="2" w:firstLine="480"/>
        <w:spacing w:before="181" w:line="359" w:lineRule="auto"/>
        <w:jc w:val="both"/>
        <w:rPr>
          <w:sz w:val="24"/>
          <w:szCs w:val="24"/>
        </w:rPr>
      </w:pPr>
      <w:r>
        <w:rPr>
          <w:sz w:val="24"/>
          <w:szCs w:val="24"/>
          <w:spacing w:val="1"/>
        </w:rPr>
        <w:t>任务要求：机器人行驶至停车场区域，语音播报“开始完成任务三</w:t>
      </w:r>
      <w:r>
        <w:rPr>
          <w:sz w:val="24"/>
          <w:szCs w:val="24"/>
          <w:spacing w:val="-88"/>
        </w:rPr>
        <w:t xml:space="preserve"> </w:t>
      </w:r>
      <w:r>
        <w:rPr>
          <w:sz w:val="24"/>
          <w:szCs w:val="24"/>
          <w:spacing w:val="1"/>
        </w:rPr>
        <w:t>”</w:t>
      </w:r>
      <w:r>
        <w:rPr>
          <w:sz w:val="24"/>
          <w:szCs w:val="24"/>
        </w:rPr>
        <w:t>，同时主控灯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条以白色闪烁</w:t>
      </w:r>
      <w:r>
        <w:rPr>
          <w:sz w:val="24"/>
          <w:szCs w:val="24"/>
          <w:spacing w:val="-18"/>
        </w:rPr>
        <w:t xml:space="preserve"> </w:t>
      </w:r>
      <w:r>
        <w:rPr>
          <w:sz w:val="24"/>
          <w:szCs w:val="24"/>
        </w:rPr>
        <w:t>1</w:t>
      </w:r>
      <w:r>
        <w:rPr>
          <w:sz w:val="24"/>
          <w:szCs w:val="24"/>
          <w:spacing w:val="-40"/>
        </w:rPr>
        <w:t xml:space="preserve"> </w:t>
      </w:r>
      <w:r>
        <w:rPr>
          <w:sz w:val="24"/>
          <w:szCs w:val="24"/>
        </w:rPr>
        <w:t>秒。对停车位进行巡检，按自选顺序依次检测每个停车位内是否有车辆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停放，若有，识别其车牌号和车牌颜色，若无，则记录结</w:t>
      </w:r>
      <w:r>
        <w:rPr>
          <w:sz w:val="24"/>
          <w:szCs w:val="24"/>
          <w:spacing w:val="1"/>
        </w:rPr>
        <w:t>果。每检测完一个停车位后，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均须进行一次语音播报。每个停车位结果播报的格式要</w:t>
      </w:r>
      <w:r>
        <w:rPr>
          <w:sz w:val="24"/>
          <w:szCs w:val="24"/>
          <w:spacing w:val="1"/>
        </w:rPr>
        <w:t>求为：若停车位停放有车辆，则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5"/>
        </w:rPr>
        <w:t>播报“X</w:t>
      </w:r>
      <w:r>
        <w:rPr>
          <w:sz w:val="24"/>
          <w:szCs w:val="24"/>
          <w:spacing w:val="-27"/>
        </w:rPr>
        <w:t xml:space="preserve"> </w:t>
      </w:r>
      <w:r>
        <w:rPr>
          <w:sz w:val="24"/>
          <w:szCs w:val="24"/>
          <w:spacing w:val="5"/>
        </w:rPr>
        <w:t>号停车位，车牌号为</w:t>
      </w:r>
      <w:r>
        <w:rPr>
          <w:sz w:val="24"/>
          <w:szCs w:val="24"/>
          <w:spacing w:val="-45"/>
        </w:rPr>
        <w:t xml:space="preserve"> </w:t>
      </w:r>
      <w:r>
        <w:rPr>
          <w:sz w:val="24"/>
          <w:szCs w:val="24"/>
          <w:spacing w:val="5"/>
        </w:rPr>
        <w:t>Y，Z</w:t>
      </w:r>
      <w:r>
        <w:rPr>
          <w:sz w:val="24"/>
          <w:szCs w:val="24"/>
          <w:spacing w:val="-31"/>
        </w:rPr>
        <w:t xml:space="preserve"> </w:t>
      </w:r>
      <w:r>
        <w:rPr>
          <w:sz w:val="24"/>
          <w:szCs w:val="24"/>
          <w:spacing w:val="5"/>
        </w:rPr>
        <w:t>色</w:t>
      </w:r>
      <w:r>
        <w:rPr>
          <w:sz w:val="24"/>
          <w:szCs w:val="24"/>
          <w:spacing w:val="-79"/>
        </w:rPr>
        <w:t xml:space="preserve"> </w:t>
      </w:r>
      <w:r>
        <w:rPr>
          <w:sz w:val="24"/>
          <w:szCs w:val="24"/>
          <w:spacing w:val="5"/>
        </w:rPr>
        <w:t>”（X</w:t>
      </w:r>
      <w:r>
        <w:rPr>
          <w:sz w:val="24"/>
          <w:szCs w:val="24"/>
          <w:spacing w:val="-26"/>
        </w:rPr>
        <w:t xml:space="preserve"> </w:t>
      </w:r>
      <w:r>
        <w:rPr>
          <w:sz w:val="24"/>
          <w:szCs w:val="24"/>
          <w:spacing w:val="5"/>
        </w:rPr>
        <w:t>为停车位</w:t>
      </w:r>
      <w:r>
        <w:rPr>
          <w:sz w:val="24"/>
          <w:szCs w:val="24"/>
          <w:spacing w:val="4"/>
        </w:rPr>
        <w:t>的编号，Y</w:t>
      </w:r>
      <w:r>
        <w:rPr>
          <w:sz w:val="24"/>
          <w:szCs w:val="24"/>
          <w:spacing w:val="-25"/>
        </w:rPr>
        <w:t xml:space="preserve"> </w:t>
      </w:r>
      <w:r>
        <w:rPr>
          <w:sz w:val="24"/>
          <w:szCs w:val="24"/>
          <w:spacing w:val="4"/>
        </w:rPr>
        <w:t>为该停车位上的车牌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号，Z</w:t>
      </w:r>
      <w:r>
        <w:rPr>
          <w:sz w:val="24"/>
          <w:szCs w:val="24"/>
          <w:spacing w:val="-31"/>
        </w:rPr>
        <w:t xml:space="preserve"> </w:t>
      </w:r>
      <w:r>
        <w:rPr>
          <w:sz w:val="24"/>
          <w:szCs w:val="24"/>
          <w:spacing w:val="-1"/>
        </w:rPr>
        <w:t>为车牌颜色</w:t>
      </w:r>
      <w:r>
        <w:rPr>
          <w:sz w:val="24"/>
          <w:szCs w:val="24"/>
          <w:spacing w:val="22"/>
        </w:rPr>
        <w:t>）；</w:t>
      </w:r>
      <w:r>
        <w:rPr>
          <w:sz w:val="24"/>
          <w:szCs w:val="24"/>
          <w:spacing w:val="-1"/>
        </w:rPr>
        <w:t>若停车位没有停放车辆，则播报“没有停放车辆</w:t>
      </w:r>
      <w:r>
        <w:rPr>
          <w:sz w:val="24"/>
          <w:szCs w:val="24"/>
          <w:spacing w:val="-83"/>
        </w:rPr>
        <w:t xml:space="preserve"> </w:t>
      </w:r>
      <w:r>
        <w:rPr>
          <w:sz w:val="24"/>
          <w:szCs w:val="24"/>
          <w:spacing w:val="-1"/>
        </w:rPr>
        <w:t>”。</w:t>
      </w:r>
      <w:r>
        <w:rPr>
          <w:sz w:val="24"/>
          <w:szCs w:val="24"/>
          <w:spacing w:val="-71"/>
        </w:rPr>
        <w:t xml:space="preserve"> </w:t>
      </w:r>
      <w:r>
        <w:rPr>
          <w:sz w:val="24"/>
          <w:szCs w:val="24"/>
          <w:spacing w:val="-1"/>
        </w:rPr>
        <w:t>同时主控灯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光需亮起指定的颜色，若检测到的车牌为绿色，则亮起</w:t>
      </w:r>
      <w:r>
        <w:rPr>
          <w:sz w:val="24"/>
          <w:szCs w:val="24"/>
          <w:spacing w:val="1"/>
        </w:rPr>
        <w:t>绿色灯光；若检测到的车牌为蓝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色，则亮起蓝色灯光；若检测到没有车辆，则亮起白色灯光。</w:t>
      </w:r>
    </w:p>
    <w:p>
      <w:pPr>
        <w:pStyle w:val="BodyText"/>
        <w:ind w:left="455"/>
        <w:spacing w:before="2" w:line="224" w:lineRule="auto"/>
        <w:rPr>
          <w:sz w:val="24"/>
          <w:szCs w:val="24"/>
        </w:rPr>
      </w:pPr>
      <w:r>
        <w:rPr>
          <w:sz w:val="24"/>
          <w:szCs w:val="24"/>
          <w:spacing w:val="-16"/>
        </w:rPr>
        <w:t>(4)</w:t>
      </w:r>
      <w:r>
        <w:rPr>
          <w:sz w:val="24"/>
          <w:szCs w:val="24"/>
          <w:spacing w:val="-52"/>
        </w:rPr>
        <w:t xml:space="preserve"> </w:t>
      </w:r>
      <w:r>
        <w:rPr>
          <w:sz w:val="24"/>
          <w:szCs w:val="24"/>
          <w:spacing w:val="-16"/>
        </w:rPr>
        <w:t>自动回充</w:t>
      </w:r>
    </w:p>
    <w:p>
      <w:pPr>
        <w:pStyle w:val="BodyText"/>
        <w:ind w:right="2"/>
        <w:spacing w:before="175" w:line="220" w:lineRule="auto"/>
        <w:jc w:val="right"/>
        <w:rPr>
          <w:sz w:val="24"/>
          <w:szCs w:val="24"/>
        </w:rPr>
      </w:pPr>
      <w:r>
        <w:rPr>
          <w:sz w:val="24"/>
          <w:szCs w:val="24"/>
          <w:spacing w:val="2"/>
        </w:rPr>
        <w:t>任务说明：机器人行驶至设备摆放区域，根据裁判公布的随</w:t>
      </w:r>
      <w:r>
        <w:rPr>
          <w:sz w:val="24"/>
          <w:szCs w:val="24"/>
          <w:spacing w:val="1"/>
        </w:rPr>
        <w:t>机任务变量，前往指定</w:t>
      </w:r>
    </w:p>
    <w:p>
      <w:pPr>
        <w:spacing w:line="220" w:lineRule="auto"/>
        <w:sectPr>
          <w:footerReference w:type="default" r:id="rId34"/>
          <w:pgSz w:w="11900" w:h="16850"/>
          <w:pgMar w:top="1432" w:right="1438" w:bottom="1211" w:left="1275" w:header="0" w:footer="976" w:gutter="0"/>
        </w:sectPr>
        <w:rPr>
          <w:sz w:val="24"/>
          <w:szCs w:val="24"/>
        </w:rPr>
      </w:pPr>
    </w:p>
    <w:p>
      <w:pPr>
        <w:spacing w:line="285" w:lineRule="auto"/>
        <w:rPr>
          <w:rFonts w:ascii="Arial"/>
          <w:sz w:val="21"/>
        </w:rPr>
      </w:pPr>
      <w:r/>
    </w:p>
    <w:p>
      <w:pPr>
        <w:pStyle w:val="BodyText"/>
        <w:ind w:left="9"/>
        <w:spacing w:before="78" w:line="219" w:lineRule="auto"/>
        <w:rPr>
          <w:sz w:val="24"/>
          <w:szCs w:val="24"/>
        </w:rPr>
      </w:pPr>
      <w:r>
        <w:rPr>
          <w:sz w:val="24"/>
          <w:szCs w:val="24"/>
          <w:spacing w:val="-3"/>
        </w:rPr>
        <w:t>位置并将自身停放于充电桩上。</w:t>
      </w:r>
      <w:r>
        <w:rPr>
          <w:sz w:val="24"/>
          <w:szCs w:val="24"/>
          <w:spacing w:val="-54"/>
        </w:rPr>
        <w:t xml:space="preserve"> </w:t>
      </w:r>
      <w:r>
        <w:rPr>
          <w:sz w:val="24"/>
          <w:szCs w:val="24"/>
          <w:spacing w:val="-3"/>
        </w:rPr>
        <w:t>目标充电桩在任务演示前公布。</w:t>
      </w:r>
    </w:p>
    <w:p>
      <w:pPr>
        <w:pStyle w:val="BodyText"/>
        <w:ind w:left="488"/>
        <w:spacing w:before="179" w:line="222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任务位置：设备摆放区域。</w:t>
      </w:r>
    </w:p>
    <w:p>
      <w:pPr>
        <w:pStyle w:val="BodyText"/>
        <w:ind w:left="7" w:firstLine="480"/>
        <w:spacing w:before="179" w:line="359" w:lineRule="auto"/>
        <w:jc w:val="both"/>
        <w:rPr>
          <w:sz w:val="24"/>
          <w:szCs w:val="24"/>
        </w:rPr>
      </w:pPr>
      <w:r>
        <w:rPr>
          <w:sz w:val="24"/>
          <w:szCs w:val="24"/>
          <w:spacing w:val="1"/>
        </w:rPr>
        <w:t>任务要求：机器人行驶至设备摆放区域，语音播报“开始完成任务四</w:t>
      </w:r>
      <w:r>
        <w:rPr>
          <w:sz w:val="24"/>
          <w:szCs w:val="24"/>
          <w:spacing w:val="-88"/>
        </w:rPr>
        <w:t xml:space="preserve"> </w:t>
      </w:r>
      <w:r>
        <w:rPr>
          <w:sz w:val="24"/>
          <w:szCs w:val="24"/>
        </w:rPr>
        <w:t>”，同时主控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灯条以白色闪烁</w:t>
      </w:r>
      <w:r>
        <w:rPr>
          <w:sz w:val="24"/>
          <w:szCs w:val="24"/>
          <w:spacing w:val="-18"/>
        </w:rPr>
        <w:t xml:space="preserve"> </w:t>
      </w:r>
      <w:r>
        <w:rPr>
          <w:sz w:val="24"/>
          <w:szCs w:val="24"/>
        </w:rPr>
        <w:t>1</w:t>
      </w:r>
      <w:r>
        <w:rPr>
          <w:sz w:val="24"/>
          <w:szCs w:val="24"/>
          <w:spacing w:val="-40"/>
        </w:rPr>
        <w:t xml:space="preserve"> </w:t>
      </w:r>
      <w:r>
        <w:rPr>
          <w:sz w:val="24"/>
          <w:szCs w:val="24"/>
        </w:rPr>
        <w:t>秒。机器人将自身停放至正确的充电桩上，且车身停放平稳，除指定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充电桩外，不和其他场地道具、地面等产生接触。</w:t>
      </w:r>
    </w:p>
    <w:p>
      <w:pPr>
        <w:pStyle w:val="BodyText"/>
        <w:ind w:left="6"/>
        <w:spacing w:line="222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5.3.3、评分标准</w:t>
      </w:r>
    </w:p>
    <w:p>
      <w:pPr>
        <w:spacing w:line="142" w:lineRule="exact"/>
        <w:rPr/>
      </w:pPr>
      <w:r/>
    </w:p>
    <w:tbl>
      <w:tblPr>
        <w:tblStyle w:val="TableNormal"/>
        <w:tblW w:w="843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83"/>
        <w:gridCol w:w="4418"/>
        <w:gridCol w:w="2435"/>
      </w:tblGrid>
      <w:tr>
        <w:trPr>
          <w:trHeight w:val="477" w:hRule="atLeast"/>
        </w:trPr>
        <w:tc>
          <w:tcPr>
            <w:shd w:val="clear" w:fill="DCD8C2"/>
            <w:tcW w:w="1583" w:type="dxa"/>
            <w:vAlign w:val="top"/>
          </w:tcPr>
          <w:p>
            <w:pPr>
              <w:pStyle w:val="TableText"/>
              <w:ind w:left="325"/>
              <w:spacing w:before="40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6"/>
              </w:rPr>
              <w:t>任务模块</w:t>
            </w:r>
          </w:p>
        </w:tc>
        <w:tc>
          <w:tcPr>
            <w:shd w:val="clear" w:fill="DCD8C2"/>
            <w:tcW w:w="4418" w:type="dxa"/>
            <w:vAlign w:val="top"/>
          </w:tcPr>
          <w:p>
            <w:pPr>
              <w:pStyle w:val="TableText"/>
              <w:ind w:left="1742"/>
              <w:spacing w:before="40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6"/>
              </w:rPr>
              <w:t>任务细节</w:t>
            </w:r>
          </w:p>
        </w:tc>
        <w:tc>
          <w:tcPr>
            <w:shd w:val="clear" w:fill="DCD8C2"/>
            <w:tcW w:w="2435" w:type="dxa"/>
            <w:vAlign w:val="top"/>
          </w:tcPr>
          <w:p>
            <w:pPr>
              <w:pStyle w:val="TableText"/>
              <w:ind w:left="992"/>
              <w:spacing w:before="41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11"/>
              </w:rPr>
              <w:t>得分</w:t>
            </w:r>
          </w:p>
        </w:tc>
      </w:tr>
      <w:tr>
        <w:trPr>
          <w:trHeight w:val="938" w:hRule="atLeast"/>
        </w:trPr>
        <w:tc>
          <w:tcPr>
            <w:tcW w:w="1583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7"/>
              <w:spacing w:before="7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风光带巡检</w:t>
            </w:r>
          </w:p>
        </w:tc>
        <w:tc>
          <w:tcPr>
            <w:tcW w:w="4418" w:type="dxa"/>
            <w:vAlign w:val="top"/>
          </w:tcPr>
          <w:p>
            <w:pPr>
              <w:pStyle w:val="TableText"/>
              <w:ind w:left="147" w:right="158" w:hanging="28"/>
              <w:spacing w:before="36" w:line="34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机器人语音播报“开始完成任务一</w:t>
            </w:r>
            <w:r>
              <w:rPr>
                <w:sz w:val="24"/>
                <w:szCs w:val="24"/>
                <w:spacing w:val="-67"/>
              </w:rPr>
              <w:t xml:space="preserve"> </w:t>
            </w:r>
            <w:r>
              <w:rPr>
                <w:sz w:val="24"/>
                <w:szCs w:val="24"/>
              </w:rPr>
              <w:t>”，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同时主控灯条以白色闪烁1秒</w:t>
            </w:r>
          </w:p>
        </w:tc>
        <w:tc>
          <w:tcPr>
            <w:tcW w:w="2435" w:type="dxa"/>
            <w:vAlign w:val="top"/>
          </w:tcPr>
          <w:p>
            <w:pPr>
              <w:pStyle w:val="TableText"/>
              <w:ind w:left="986"/>
              <w:spacing w:before="268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20分</w:t>
            </w:r>
          </w:p>
        </w:tc>
      </w:tr>
      <w:tr>
        <w:trPr>
          <w:trHeight w:val="1092" w:hRule="atLeast"/>
        </w:trPr>
        <w:tc>
          <w:tcPr>
            <w:tcW w:w="158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418" w:type="dxa"/>
            <w:vAlign w:val="top"/>
          </w:tcPr>
          <w:p>
            <w:pPr>
              <w:pStyle w:val="TableText"/>
              <w:ind w:left="119" w:right="104"/>
              <w:spacing w:before="37" w:line="3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3"/>
              </w:rPr>
              <w:t>机器人正确识别三个垃圾模型，</w:t>
            </w:r>
            <w:r>
              <w:rPr>
                <w:sz w:val="24"/>
                <w:szCs w:val="24"/>
                <w:spacing w:val="-64"/>
              </w:rPr>
              <w:t xml:space="preserve"> </w:t>
            </w:r>
            <w:r>
              <w:rPr>
                <w:sz w:val="24"/>
                <w:szCs w:val="24"/>
                <w:spacing w:val="3"/>
              </w:rPr>
              <w:t>同时主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控灯条正确亮起对应的颜色</w:t>
            </w:r>
          </w:p>
        </w:tc>
        <w:tc>
          <w:tcPr>
            <w:tcW w:w="2435" w:type="dxa"/>
            <w:vAlign w:val="top"/>
          </w:tcPr>
          <w:p>
            <w:pPr>
              <w:pStyle w:val="TableText"/>
              <w:ind w:left="151" w:right="134" w:hanging="6"/>
              <w:spacing w:before="113" w:line="3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60分（每正确识别一</w:t>
            </w:r>
            <w:r>
              <w:rPr>
                <w:sz w:val="24"/>
                <w:szCs w:val="24"/>
                <w:spacing w:val="8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个垃圾模型得20分）</w:t>
            </w:r>
          </w:p>
        </w:tc>
      </w:tr>
      <w:tr>
        <w:trPr>
          <w:trHeight w:val="938" w:hRule="atLeast"/>
        </w:trPr>
        <w:tc>
          <w:tcPr>
            <w:tcW w:w="1583" w:type="dxa"/>
            <w:vAlign w:val="top"/>
            <w:vMerge w:val="restart"/>
            <w:tcBorders>
              <w:bottom w:val="nil"/>
            </w:tcBorders>
          </w:tcPr>
          <w:p>
            <w:pPr>
              <w:spacing w:line="330" w:lineRule="auto"/>
              <w:rPr>
                <w:rFonts w:ascii="Arial"/>
                <w:sz w:val="21"/>
              </w:rPr>
            </w:pPr>
            <w:r/>
          </w:p>
          <w:p>
            <w:pPr>
              <w:spacing w:line="33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6"/>
              <w:spacing w:before="78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展品讲解</w:t>
            </w:r>
          </w:p>
        </w:tc>
        <w:tc>
          <w:tcPr>
            <w:tcW w:w="4418" w:type="dxa"/>
            <w:vAlign w:val="top"/>
          </w:tcPr>
          <w:p>
            <w:pPr>
              <w:pStyle w:val="TableText"/>
              <w:ind w:left="147" w:right="158" w:hanging="28"/>
              <w:spacing w:before="36" w:line="34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机器人语音播报“开始完成任务二</w:t>
            </w:r>
            <w:r>
              <w:rPr>
                <w:sz w:val="24"/>
                <w:szCs w:val="24"/>
                <w:spacing w:val="-67"/>
              </w:rPr>
              <w:t xml:space="preserve"> </w:t>
            </w:r>
            <w:r>
              <w:rPr>
                <w:sz w:val="24"/>
                <w:szCs w:val="24"/>
              </w:rPr>
              <w:t>”，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同时主控灯条以白色闪烁1秒</w:t>
            </w:r>
          </w:p>
        </w:tc>
        <w:tc>
          <w:tcPr>
            <w:tcW w:w="2435" w:type="dxa"/>
            <w:vAlign w:val="top"/>
          </w:tcPr>
          <w:p>
            <w:pPr>
              <w:pStyle w:val="TableText"/>
              <w:ind w:left="986"/>
              <w:spacing w:before="268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20分</w:t>
            </w:r>
          </w:p>
        </w:tc>
      </w:tr>
      <w:tr>
        <w:trPr>
          <w:trHeight w:val="938" w:hRule="atLeast"/>
        </w:trPr>
        <w:tc>
          <w:tcPr>
            <w:tcW w:w="158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418" w:type="dxa"/>
            <w:vAlign w:val="top"/>
          </w:tcPr>
          <w:p>
            <w:pPr>
              <w:pStyle w:val="TableText"/>
              <w:ind w:left="121" w:right="104" w:hanging="2"/>
              <w:spacing w:before="36" w:line="34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3"/>
              </w:rPr>
              <w:t>机器人正确识别三个展品，</w:t>
            </w:r>
            <w:r>
              <w:rPr>
                <w:sz w:val="24"/>
                <w:szCs w:val="24"/>
                <w:spacing w:val="-64"/>
              </w:rPr>
              <w:t xml:space="preserve"> </w:t>
            </w:r>
            <w:r>
              <w:rPr>
                <w:sz w:val="24"/>
                <w:szCs w:val="24"/>
                <w:spacing w:val="3"/>
              </w:rPr>
              <w:t>同时主控灯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条正确亮起对应的颜色</w:t>
            </w:r>
          </w:p>
        </w:tc>
        <w:tc>
          <w:tcPr>
            <w:tcW w:w="2435" w:type="dxa"/>
            <w:vAlign w:val="top"/>
          </w:tcPr>
          <w:p>
            <w:pPr>
              <w:pStyle w:val="TableText"/>
              <w:ind w:left="391" w:right="134" w:hanging="247"/>
              <w:spacing w:before="36" w:line="34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90分（每正确识别一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个展品得30分）</w:t>
            </w:r>
          </w:p>
        </w:tc>
      </w:tr>
      <w:tr>
        <w:trPr>
          <w:trHeight w:val="939" w:hRule="atLeast"/>
        </w:trPr>
        <w:tc>
          <w:tcPr>
            <w:tcW w:w="1583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7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停车场巡检</w:t>
            </w:r>
          </w:p>
        </w:tc>
        <w:tc>
          <w:tcPr>
            <w:tcW w:w="4418" w:type="dxa"/>
            <w:vAlign w:val="top"/>
          </w:tcPr>
          <w:p>
            <w:pPr>
              <w:pStyle w:val="TableText"/>
              <w:ind w:left="147" w:right="158" w:hanging="28"/>
              <w:spacing w:before="39" w:line="3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机器人语音播报“开始完成任务三</w:t>
            </w:r>
            <w:r>
              <w:rPr>
                <w:sz w:val="24"/>
                <w:szCs w:val="24"/>
                <w:spacing w:val="-67"/>
              </w:rPr>
              <w:t xml:space="preserve"> </w:t>
            </w:r>
            <w:r>
              <w:rPr>
                <w:sz w:val="24"/>
                <w:szCs w:val="24"/>
              </w:rPr>
              <w:t>”，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同时主控灯条以白色闪烁1秒</w:t>
            </w:r>
          </w:p>
        </w:tc>
        <w:tc>
          <w:tcPr>
            <w:tcW w:w="2435" w:type="dxa"/>
            <w:vAlign w:val="top"/>
          </w:tcPr>
          <w:p>
            <w:pPr>
              <w:pStyle w:val="TableText"/>
              <w:ind w:left="986"/>
              <w:spacing w:before="271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20分</w:t>
            </w:r>
          </w:p>
        </w:tc>
      </w:tr>
      <w:tr>
        <w:trPr>
          <w:trHeight w:val="3271" w:hRule="atLeast"/>
        </w:trPr>
        <w:tc>
          <w:tcPr>
            <w:tcW w:w="158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418" w:type="dxa"/>
            <w:vAlign w:val="top"/>
          </w:tcPr>
          <w:p>
            <w:pPr>
              <w:pStyle w:val="TableText"/>
              <w:ind w:left="136" w:right="104" w:hanging="17"/>
              <w:spacing w:before="38" w:line="3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3"/>
              </w:rPr>
              <w:t>机器人正确检测三个停车位的情况，</w:t>
            </w:r>
            <w:r>
              <w:rPr>
                <w:sz w:val="24"/>
                <w:szCs w:val="24"/>
                <w:spacing w:val="-64"/>
              </w:rPr>
              <w:t xml:space="preserve"> </w:t>
            </w:r>
            <w:r>
              <w:rPr>
                <w:sz w:val="24"/>
                <w:szCs w:val="24"/>
                <w:spacing w:val="3"/>
              </w:rPr>
              <w:t>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时主控灯条正确亮起对应的颜色</w:t>
            </w:r>
          </w:p>
        </w:tc>
        <w:tc>
          <w:tcPr>
            <w:tcW w:w="2435" w:type="dxa"/>
            <w:vAlign w:val="top"/>
          </w:tcPr>
          <w:p>
            <w:pPr>
              <w:pStyle w:val="TableText"/>
              <w:ind w:left="149"/>
              <w:spacing w:before="39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75分（若停车位有车</w:t>
            </w:r>
          </w:p>
          <w:p>
            <w:pPr>
              <w:pStyle w:val="TableText"/>
              <w:ind w:left="150"/>
              <w:spacing w:before="179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辆停放，正确识别一</w:t>
            </w:r>
          </w:p>
          <w:p>
            <w:pPr>
              <w:pStyle w:val="TableText"/>
              <w:ind w:left="152"/>
              <w:spacing w:before="18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个车牌颜色10分，正</w:t>
            </w:r>
          </w:p>
          <w:p>
            <w:pPr>
              <w:pStyle w:val="TableText"/>
              <w:ind w:left="152"/>
              <w:spacing w:before="18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确识别一个车牌号得</w:t>
            </w:r>
          </w:p>
          <w:p>
            <w:pPr>
              <w:pStyle w:val="TableText"/>
              <w:ind w:left="161"/>
              <w:spacing w:before="183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15分；若停车位无车</w:t>
            </w:r>
          </w:p>
          <w:p>
            <w:pPr>
              <w:pStyle w:val="TableText"/>
              <w:ind w:left="150"/>
              <w:spacing w:before="182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辆停放，正确识别停</w:t>
            </w:r>
          </w:p>
          <w:p>
            <w:pPr>
              <w:pStyle w:val="TableText"/>
              <w:ind w:left="277"/>
              <w:spacing w:before="1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车位结果得25分）</w:t>
            </w:r>
          </w:p>
        </w:tc>
      </w:tr>
      <w:tr>
        <w:trPr>
          <w:trHeight w:val="939" w:hRule="atLeast"/>
        </w:trPr>
        <w:tc>
          <w:tcPr>
            <w:tcW w:w="1583" w:type="dxa"/>
            <w:vAlign w:val="top"/>
            <w:vMerge w:val="restart"/>
            <w:tcBorders>
              <w:bottom w:val="nil"/>
            </w:tcBorders>
          </w:tcPr>
          <w:p>
            <w:pPr>
              <w:spacing w:line="332" w:lineRule="auto"/>
              <w:rPr>
                <w:rFonts w:ascii="Arial"/>
                <w:sz w:val="21"/>
              </w:rPr>
            </w:pPr>
            <w:r/>
          </w:p>
          <w:p>
            <w:pPr>
              <w:spacing w:line="33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0"/>
              <w:spacing w:before="78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自动回充</w:t>
            </w:r>
          </w:p>
        </w:tc>
        <w:tc>
          <w:tcPr>
            <w:tcW w:w="4418" w:type="dxa"/>
            <w:vAlign w:val="top"/>
          </w:tcPr>
          <w:p>
            <w:pPr>
              <w:pStyle w:val="TableText"/>
              <w:ind w:left="147" w:right="158" w:hanging="28"/>
              <w:spacing w:before="39" w:line="3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机器人语音播报“开始完成任务四</w:t>
            </w:r>
            <w:r>
              <w:rPr>
                <w:sz w:val="24"/>
                <w:szCs w:val="24"/>
                <w:spacing w:val="-67"/>
              </w:rPr>
              <w:t xml:space="preserve"> </w:t>
            </w:r>
            <w:r>
              <w:rPr>
                <w:sz w:val="24"/>
                <w:szCs w:val="24"/>
              </w:rPr>
              <w:t>”，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同时主控灯条以白色闪烁1秒</w:t>
            </w:r>
          </w:p>
        </w:tc>
        <w:tc>
          <w:tcPr>
            <w:tcW w:w="2435" w:type="dxa"/>
            <w:vAlign w:val="top"/>
          </w:tcPr>
          <w:p>
            <w:pPr>
              <w:pStyle w:val="TableText"/>
              <w:ind w:left="986"/>
              <w:spacing w:before="273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20分</w:t>
            </w:r>
          </w:p>
        </w:tc>
      </w:tr>
      <w:tr>
        <w:trPr>
          <w:trHeight w:val="951" w:hRule="atLeast"/>
        </w:trPr>
        <w:tc>
          <w:tcPr>
            <w:tcW w:w="158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418" w:type="dxa"/>
            <w:vAlign w:val="top"/>
          </w:tcPr>
          <w:p>
            <w:pPr>
              <w:pStyle w:val="TableText"/>
              <w:ind w:left="119"/>
              <w:spacing w:before="4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机器人按标准停放在指定的充电桩上</w:t>
            </w:r>
          </w:p>
        </w:tc>
        <w:tc>
          <w:tcPr>
            <w:tcW w:w="2435" w:type="dxa"/>
            <w:vAlign w:val="top"/>
          </w:tcPr>
          <w:p>
            <w:pPr>
              <w:pStyle w:val="TableText"/>
              <w:ind w:left="153" w:right="134" w:hanging="10"/>
              <w:spacing w:before="38" w:line="34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45分（若机器人未能</w:t>
            </w:r>
            <w:r>
              <w:rPr>
                <w:sz w:val="24"/>
                <w:szCs w:val="24"/>
                <w:spacing w:val="1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停放在充电桩上，但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37"/>
          <w:pgSz w:w="11900" w:h="16850"/>
          <w:pgMar w:top="1432" w:right="1440" w:bottom="1211" w:left="1267" w:header="0" w:footer="978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86"/>
        <w:rPr/>
      </w:pPr>
      <w:r/>
    </w:p>
    <w:tbl>
      <w:tblPr>
        <w:tblStyle w:val="TableNormal"/>
        <w:tblW w:w="843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83"/>
        <w:gridCol w:w="4418"/>
        <w:gridCol w:w="2435"/>
      </w:tblGrid>
      <w:tr>
        <w:trPr>
          <w:trHeight w:val="943" w:hRule="atLeast"/>
        </w:trPr>
        <w:tc>
          <w:tcPr>
            <w:tcW w:w="15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35" w:type="dxa"/>
            <w:vAlign w:val="top"/>
          </w:tcPr>
          <w:p>
            <w:pPr>
              <w:pStyle w:val="TableText"/>
              <w:ind w:left="268" w:right="134" w:hanging="111"/>
              <w:spacing w:before="41" w:line="34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车身投影与指定区域</w:t>
            </w:r>
            <w:r>
              <w:rPr>
                <w:sz w:val="24"/>
                <w:szCs w:val="24"/>
                <w:spacing w:val="4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有重叠，得20分）</w:t>
            </w:r>
          </w:p>
        </w:tc>
      </w:tr>
    </w:tbl>
    <w:p>
      <w:pPr>
        <w:spacing w:line="363" w:lineRule="auto"/>
        <w:rPr>
          <w:rFonts w:ascii="Arial"/>
          <w:sz w:val="21"/>
        </w:rPr>
      </w:pPr>
      <w:r/>
    </w:p>
    <w:p>
      <w:pPr>
        <w:pStyle w:val="BodyText"/>
        <w:ind w:left="8"/>
        <w:spacing w:before="113" w:line="228" w:lineRule="auto"/>
        <w:outlineLvl w:val="0"/>
        <w:rPr>
          <w:sz w:val="35"/>
          <w:szCs w:val="35"/>
        </w:rPr>
      </w:pPr>
      <w:bookmarkStart w:name="bookmark9" w:id="10"/>
      <w:bookmarkEnd w:id="10"/>
      <w:bookmarkStart w:name="bookmark10" w:id="11"/>
      <w:bookmarkEnd w:id="11"/>
      <w:r>
        <w:rPr>
          <w:sz w:val="35"/>
          <w:szCs w:val="35"/>
          <w:b/>
          <w:bCs/>
        </w:rPr>
        <w:t>6.</w:t>
      </w:r>
      <w:r>
        <w:rPr>
          <w:sz w:val="35"/>
          <w:szCs w:val="35"/>
          <w:spacing w:val="20"/>
        </w:rPr>
        <w:t xml:space="preserve">  </w:t>
      </w:r>
      <w:r>
        <w:rPr>
          <w:sz w:val="35"/>
          <w:szCs w:val="35"/>
          <w:b/>
          <w:bCs/>
        </w:rPr>
        <w:t>活动整体流程</w:t>
      </w:r>
    </w:p>
    <w:p>
      <w:pPr>
        <w:pStyle w:val="BodyText"/>
        <w:ind w:left="495"/>
        <w:spacing w:before="252" w:line="222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活动具体时间及流程安排以各省市实际安排和通知为准。</w:t>
      </w:r>
    </w:p>
    <w:p>
      <w:pPr>
        <w:pStyle w:val="BodyText"/>
        <w:ind w:left="5"/>
        <w:spacing w:before="187" w:line="223" w:lineRule="auto"/>
        <w:outlineLvl w:val="1"/>
        <w:rPr>
          <w:sz w:val="30"/>
          <w:szCs w:val="30"/>
        </w:rPr>
      </w:pPr>
      <w:bookmarkStart w:name="bookmark25" w:id="12"/>
      <w:bookmarkEnd w:id="12"/>
      <w:r>
        <w:rPr>
          <w:sz w:val="30"/>
          <w:szCs w:val="30"/>
          <w:b/>
          <w:bCs/>
          <w:spacing w:val="-8"/>
        </w:rPr>
        <w:t>6.1.</w:t>
      </w:r>
      <w:r>
        <w:rPr>
          <w:sz w:val="30"/>
          <w:szCs w:val="30"/>
          <w:spacing w:val="-15"/>
        </w:rPr>
        <w:t xml:space="preserve"> </w:t>
      </w:r>
      <w:r>
        <w:rPr>
          <w:sz w:val="30"/>
          <w:szCs w:val="30"/>
          <w:b/>
          <w:bCs/>
          <w:spacing w:val="-8"/>
        </w:rPr>
        <w:t>规程</w:t>
      </w:r>
    </w:p>
    <w:p>
      <w:pPr>
        <w:pStyle w:val="BodyText"/>
        <w:ind w:left="11" w:right="2" w:firstLine="483"/>
        <w:spacing w:before="211" w:line="360" w:lineRule="auto"/>
        <w:jc w:val="both"/>
        <w:rPr>
          <w:sz w:val="24"/>
          <w:szCs w:val="24"/>
        </w:rPr>
      </w:pPr>
      <w:r>
        <w:rPr>
          <w:sz w:val="24"/>
          <w:szCs w:val="24"/>
          <w:spacing w:val="5"/>
        </w:rPr>
        <w:t>活动任务演示共进行2轮。每轮均有一次调试准备环节和任务演示环节</w:t>
      </w:r>
      <w:r>
        <w:rPr>
          <w:sz w:val="24"/>
          <w:szCs w:val="24"/>
          <w:spacing w:val="4"/>
        </w:rPr>
        <w:t>。演示开始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5"/>
        </w:rPr>
        <w:t>前，将根据现场情况统一公布任务变量，安排一定调试时间。</w:t>
      </w:r>
      <w:r>
        <w:rPr>
          <w:sz w:val="24"/>
          <w:szCs w:val="24"/>
          <w:spacing w:val="4"/>
        </w:rPr>
        <w:t>演示时间为3分钟。具体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以当地主办方实际安排为准。</w:t>
      </w:r>
    </w:p>
    <w:p>
      <w:pPr>
        <w:pStyle w:val="BodyText"/>
        <w:ind w:left="5"/>
        <w:spacing w:before="7" w:line="220" w:lineRule="auto"/>
        <w:outlineLvl w:val="1"/>
        <w:rPr>
          <w:sz w:val="30"/>
          <w:szCs w:val="30"/>
        </w:rPr>
      </w:pPr>
      <w:bookmarkStart w:name="bookmark11" w:id="13"/>
      <w:bookmarkEnd w:id="13"/>
      <w:r>
        <w:rPr>
          <w:sz w:val="30"/>
          <w:szCs w:val="30"/>
          <w:b/>
          <w:bCs/>
          <w:spacing w:val="-6"/>
        </w:rPr>
        <w:t>6.2.</w:t>
      </w:r>
      <w:r>
        <w:rPr>
          <w:sz w:val="30"/>
          <w:szCs w:val="30"/>
          <w:spacing w:val="-6"/>
        </w:rPr>
        <w:t xml:space="preserve"> </w:t>
      </w:r>
      <w:r>
        <w:rPr>
          <w:sz w:val="30"/>
          <w:szCs w:val="30"/>
          <w:b/>
          <w:bCs/>
          <w:spacing w:val="-6"/>
        </w:rPr>
        <w:t>队伍报到、检录</w:t>
      </w:r>
    </w:p>
    <w:p>
      <w:pPr>
        <w:pStyle w:val="BodyText"/>
        <w:ind w:left="8" w:right="2" w:firstLine="496"/>
        <w:spacing w:before="214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队伍需在规定时间内到报到处进行报到、检录，检录要求见“技术规则</w:t>
      </w:r>
      <w:r>
        <w:rPr>
          <w:sz w:val="24"/>
          <w:szCs w:val="24"/>
          <w:spacing w:val="-74"/>
        </w:rPr>
        <w:t xml:space="preserve"> </w:t>
      </w:r>
      <w:r>
        <w:rPr>
          <w:sz w:val="24"/>
          <w:szCs w:val="24"/>
        </w:rPr>
        <w:t>”，报到检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录通过的队伍将被记录为检录通过状态，进入调试区。</w:t>
      </w:r>
      <w:r>
        <w:rPr>
          <w:sz w:val="24"/>
          <w:szCs w:val="24"/>
          <w:spacing w:val="1"/>
        </w:rPr>
        <w:t>检录不通过的可进行现场调整，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若在规定时间内，仍未通过报到检录，则该队失去活动资格。</w:t>
      </w:r>
    </w:p>
    <w:p>
      <w:pPr>
        <w:pStyle w:val="BodyText"/>
        <w:ind w:left="5"/>
        <w:spacing w:before="10" w:line="222" w:lineRule="auto"/>
        <w:outlineLvl w:val="1"/>
        <w:rPr>
          <w:sz w:val="30"/>
          <w:szCs w:val="30"/>
        </w:rPr>
      </w:pPr>
      <w:bookmarkStart w:name="bookmark12" w:id="14"/>
      <w:bookmarkEnd w:id="14"/>
      <w:r>
        <w:rPr>
          <w:sz w:val="30"/>
          <w:szCs w:val="30"/>
          <w:b/>
          <w:bCs/>
          <w:spacing w:val="-8"/>
        </w:rPr>
        <w:t>6.3.</w:t>
      </w:r>
      <w:r>
        <w:rPr>
          <w:sz w:val="30"/>
          <w:szCs w:val="30"/>
          <w:spacing w:val="-8"/>
        </w:rPr>
        <w:t xml:space="preserve"> </w:t>
      </w:r>
      <w:r>
        <w:rPr>
          <w:sz w:val="30"/>
          <w:szCs w:val="30"/>
          <w:b/>
          <w:bCs/>
          <w:spacing w:val="-8"/>
        </w:rPr>
        <w:t>调试准备</w:t>
      </w:r>
    </w:p>
    <w:p>
      <w:pPr>
        <w:pStyle w:val="BodyText"/>
        <w:ind w:left="7" w:firstLine="481"/>
        <w:spacing w:before="210" w:line="359" w:lineRule="auto"/>
        <w:jc w:val="both"/>
        <w:rPr>
          <w:sz w:val="24"/>
          <w:szCs w:val="24"/>
        </w:rPr>
      </w:pPr>
      <w:r>
        <w:rPr>
          <w:sz w:val="24"/>
          <w:szCs w:val="24"/>
          <w:spacing w:val="9"/>
        </w:rPr>
        <w:t>各队根据任务内容进行结构调整和程序编写，测</w:t>
      </w:r>
      <w:r>
        <w:rPr>
          <w:sz w:val="24"/>
          <w:szCs w:val="24"/>
          <w:spacing w:val="8"/>
        </w:rPr>
        <w:t>试程序时可使用调试区的调试场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地。调试场地和正式活动场地的任务变量相同，具体以</w:t>
      </w:r>
      <w:r>
        <w:rPr>
          <w:sz w:val="24"/>
          <w:szCs w:val="24"/>
          <w:spacing w:val="1"/>
        </w:rPr>
        <w:t>各省市的具体要求为准。调试过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程中，裁判有权对队员携带的器材进行检查，所有器材</w:t>
      </w:r>
      <w:r>
        <w:rPr>
          <w:sz w:val="24"/>
          <w:szCs w:val="24"/>
          <w:spacing w:val="1"/>
        </w:rPr>
        <w:t>必须符合规定和要求，若发现学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生携带不符合要求的设备，裁判有权取消队伍的活动资格。队</w:t>
      </w:r>
      <w:r>
        <w:rPr>
          <w:sz w:val="24"/>
          <w:szCs w:val="24"/>
          <w:spacing w:val="1"/>
        </w:rPr>
        <w:t>员完成调试后，裁判进行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抽签，确定本轮活动的任务位置抽签情况，同一轮次所有队伍任务设置均相同。</w:t>
      </w:r>
    </w:p>
    <w:p>
      <w:pPr>
        <w:pStyle w:val="BodyText"/>
        <w:ind w:left="5"/>
        <w:spacing w:before="12" w:line="220" w:lineRule="auto"/>
        <w:outlineLvl w:val="1"/>
        <w:rPr>
          <w:sz w:val="30"/>
          <w:szCs w:val="30"/>
        </w:rPr>
      </w:pPr>
      <w:bookmarkStart w:name="bookmark13" w:id="15"/>
      <w:bookmarkEnd w:id="15"/>
      <w:r>
        <w:rPr>
          <w:sz w:val="30"/>
          <w:szCs w:val="30"/>
          <w:b/>
          <w:bCs/>
          <w:spacing w:val="-8"/>
        </w:rPr>
        <w:t>6.4.</w:t>
      </w:r>
      <w:r>
        <w:rPr>
          <w:sz w:val="30"/>
          <w:szCs w:val="30"/>
          <w:spacing w:val="-8"/>
        </w:rPr>
        <w:t xml:space="preserve"> </w:t>
      </w:r>
      <w:r>
        <w:rPr>
          <w:sz w:val="30"/>
          <w:szCs w:val="30"/>
          <w:b/>
          <w:bCs/>
          <w:spacing w:val="-8"/>
        </w:rPr>
        <w:t>检录确认</w:t>
      </w:r>
    </w:p>
    <w:p>
      <w:pPr>
        <w:pStyle w:val="BodyText"/>
        <w:ind w:left="9" w:right="2" w:firstLine="479"/>
        <w:spacing w:before="216" w:line="359" w:lineRule="auto"/>
        <w:jc w:val="both"/>
        <w:rPr>
          <w:sz w:val="24"/>
          <w:szCs w:val="24"/>
        </w:rPr>
      </w:pPr>
      <w:r>
        <w:rPr>
          <w:sz w:val="24"/>
          <w:szCs w:val="24"/>
          <w:spacing w:val="2"/>
        </w:rPr>
        <w:t>调试时间结束后，本场次队伍全部停止调试，上交车体进行</w:t>
      </w:r>
      <w:r>
        <w:rPr>
          <w:sz w:val="24"/>
          <w:szCs w:val="24"/>
          <w:spacing w:val="1"/>
        </w:rPr>
        <w:t>任务演示前检录，检录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要求和报到检录一致，等待活动开始。检录不通过的</w:t>
      </w:r>
      <w:r>
        <w:rPr>
          <w:sz w:val="24"/>
          <w:szCs w:val="24"/>
          <w:spacing w:val="1"/>
        </w:rPr>
        <w:t>可进行现场调整，若在活动开始前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仍未通过检录，则该队失去本轮活动资格。检录通过的机器人将统一封存。</w:t>
      </w:r>
    </w:p>
    <w:p>
      <w:pPr>
        <w:pStyle w:val="BodyText"/>
        <w:ind w:left="5"/>
        <w:spacing w:before="11" w:line="222" w:lineRule="auto"/>
        <w:outlineLvl w:val="1"/>
        <w:rPr>
          <w:sz w:val="30"/>
          <w:szCs w:val="30"/>
        </w:rPr>
      </w:pPr>
      <w:bookmarkStart w:name="bookmark14" w:id="16"/>
      <w:bookmarkEnd w:id="16"/>
      <w:r>
        <w:rPr>
          <w:sz w:val="30"/>
          <w:szCs w:val="30"/>
          <w:b/>
          <w:bCs/>
          <w:spacing w:val="-8"/>
        </w:rPr>
        <w:t>6.5.</w:t>
      </w:r>
      <w:r>
        <w:rPr>
          <w:sz w:val="30"/>
          <w:szCs w:val="30"/>
          <w:spacing w:val="-8"/>
        </w:rPr>
        <w:t xml:space="preserve"> </w:t>
      </w:r>
      <w:r>
        <w:rPr>
          <w:sz w:val="30"/>
          <w:szCs w:val="30"/>
          <w:b/>
          <w:bCs/>
          <w:spacing w:val="-8"/>
        </w:rPr>
        <w:t>活动开始</w:t>
      </w:r>
    </w:p>
    <w:p>
      <w:pPr>
        <w:pStyle w:val="BodyText"/>
        <w:ind w:left="18" w:right="2" w:firstLine="473"/>
        <w:spacing w:before="214" w:line="359" w:lineRule="auto"/>
        <w:jc w:val="both"/>
        <w:rPr>
          <w:sz w:val="24"/>
          <w:szCs w:val="24"/>
        </w:rPr>
      </w:pPr>
      <w:r>
        <w:rPr>
          <w:sz w:val="24"/>
          <w:szCs w:val="24"/>
          <w:spacing w:val="2"/>
        </w:rPr>
        <w:t>准备上场时，队员取出封存的机器人，在工作人员的</w:t>
      </w:r>
      <w:r>
        <w:rPr>
          <w:sz w:val="24"/>
          <w:szCs w:val="24"/>
          <w:spacing w:val="1"/>
        </w:rPr>
        <w:t>带领下进入活动区，来到本队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1"/>
        </w:rPr>
        <w:t>的场地旁，抓紧时间做好机器人启动前的准备工作。完成准备工作后，队员应向裁判示</w:t>
      </w:r>
      <w:r>
        <w:rPr>
          <w:sz w:val="24"/>
          <w:szCs w:val="24"/>
          <w:spacing w:val="14"/>
        </w:rPr>
        <w:t xml:space="preserve"> </w:t>
      </w:r>
      <w:r>
        <w:rPr>
          <w:sz w:val="24"/>
          <w:szCs w:val="24"/>
          <w:spacing w:val="-1"/>
        </w:rPr>
        <w:t>意。裁判会公布随机任务目标。确认无误后，选手根据裁判的指令进行活动。</w:t>
      </w:r>
    </w:p>
    <w:p>
      <w:pPr>
        <w:spacing w:line="359" w:lineRule="auto"/>
        <w:sectPr>
          <w:footerReference w:type="default" r:id="rId38"/>
          <w:pgSz w:w="11900" w:h="16850"/>
          <w:pgMar w:top="1432" w:right="1438" w:bottom="1211" w:left="1267" w:header="0" w:footer="976" w:gutter="0"/>
        </w:sectPr>
        <w:rPr>
          <w:sz w:val="24"/>
          <w:szCs w:val="24"/>
        </w:rPr>
      </w:pPr>
    </w:p>
    <w:p>
      <w:pPr>
        <w:spacing w:line="273" w:lineRule="auto"/>
        <w:rPr>
          <w:rFonts w:ascii="Arial"/>
          <w:sz w:val="21"/>
        </w:rPr>
      </w:pPr>
      <w:r/>
    </w:p>
    <w:p>
      <w:pPr>
        <w:pStyle w:val="BodyText"/>
        <w:spacing w:before="98" w:line="223" w:lineRule="auto"/>
        <w:outlineLvl w:val="1"/>
        <w:rPr>
          <w:sz w:val="30"/>
          <w:szCs w:val="30"/>
        </w:rPr>
      </w:pPr>
      <w:bookmarkStart w:name="bookmark15" w:id="17"/>
      <w:bookmarkEnd w:id="17"/>
      <w:r>
        <w:rPr>
          <w:sz w:val="30"/>
          <w:szCs w:val="30"/>
          <w:b/>
          <w:bCs/>
          <w:spacing w:val="-8"/>
        </w:rPr>
        <w:t>6.6.</w:t>
      </w:r>
      <w:r>
        <w:rPr>
          <w:sz w:val="30"/>
          <w:szCs w:val="30"/>
          <w:spacing w:val="-8"/>
        </w:rPr>
        <w:t xml:space="preserve"> </w:t>
      </w:r>
      <w:r>
        <w:rPr>
          <w:sz w:val="30"/>
          <w:szCs w:val="30"/>
          <w:b/>
          <w:bCs/>
          <w:spacing w:val="-8"/>
        </w:rPr>
        <w:t>成绩确认</w:t>
      </w:r>
    </w:p>
    <w:p>
      <w:pPr>
        <w:pStyle w:val="BodyText"/>
        <w:ind w:left="36" w:firstLine="452"/>
        <w:spacing w:before="212" w:line="359" w:lineRule="auto"/>
        <w:rPr>
          <w:sz w:val="24"/>
          <w:szCs w:val="24"/>
        </w:rPr>
      </w:pPr>
      <w:r>
        <w:rPr>
          <w:sz w:val="24"/>
          <w:szCs w:val="24"/>
          <w:spacing w:val="2"/>
        </w:rPr>
        <w:t>活动结束后，队长确认计分表上本队的成绩</w:t>
      </w:r>
      <w:r>
        <w:rPr>
          <w:sz w:val="24"/>
          <w:szCs w:val="24"/>
          <w:spacing w:val="1"/>
        </w:rPr>
        <w:t>，如有疑议，可向裁判寻求解释或进行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7"/>
        </w:rPr>
        <w:t>申诉。</w:t>
      </w:r>
    </w:p>
    <w:p>
      <w:pPr>
        <w:spacing w:line="366" w:lineRule="auto"/>
        <w:rPr>
          <w:rFonts w:ascii="Arial"/>
          <w:sz w:val="21"/>
        </w:rPr>
      </w:pPr>
      <w:r/>
    </w:p>
    <w:p>
      <w:pPr>
        <w:pStyle w:val="BodyText"/>
        <w:ind w:left="8"/>
        <w:spacing w:before="114" w:line="229" w:lineRule="auto"/>
        <w:outlineLvl w:val="0"/>
        <w:rPr>
          <w:sz w:val="35"/>
          <w:szCs w:val="35"/>
        </w:rPr>
      </w:pPr>
      <w:bookmarkStart w:name="bookmark16" w:id="18"/>
      <w:bookmarkEnd w:id="18"/>
      <w:bookmarkStart w:name="bookmark17" w:id="19"/>
      <w:bookmarkEnd w:id="19"/>
      <w:r>
        <w:rPr>
          <w:sz w:val="35"/>
          <w:szCs w:val="35"/>
          <w:b/>
          <w:bCs/>
          <w:spacing w:val="-4"/>
        </w:rPr>
        <w:t>7.</w:t>
      </w:r>
      <w:r>
        <w:rPr>
          <w:sz w:val="35"/>
          <w:szCs w:val="35"/>
          <w:spacing w:val="22"/>
        </w:rPr>
        <w:t xml:space="preserve">  </w:t>
      </w:r>
      <w:r>
        <w:rPr>
          <w:sz w:val="35"/>
          <w:szCs w:val="35"/>
          <w:b/>
          <w:bCs/>
          <w:spacing w:val="-4"/>
        </w:rPr>
        <w:t>活动规则</w:t>
      </w:r>
    </w:p>
    <w:p>
      <w:pPr>
        <w:pStyle w:val="BodyText"/>
        <w:ind w:left="4"/>
        <w:spacing w:before="258" w:line="222" w:lineRule="auto"/>
        <w:outlineLvl w:val="1"/>
        <w:rPr>
          <w:sz w:val="30"/>
          <w:szCs w:val="30"/>
        </w:rPr>
      </w:pPr>
      <w:bookmarkStart w:name="bookmark26" w:id="20"/>
      <w:bookmarkEnd w:id="20"/>
      <w:r>
        <w:rPr>
          <w:sz w:val="30"/>
          <w:szCs w:val="30"/>
          <w:b/>
          <w:bCs/>
          <w:spacing w:val="-8"/>
        </w:rPr>
        <w:t>7.1.</w:t>
      </w:r>
      <w:r>
        <w:rPr>
          <w:sz w:val="30"/>
          <w:szCs w:val="30"/>
          <w:spacing w:val="-8"/>
        </w:rPr>
        <w:t xml:space="preserve"> </w:t>
      </w:r>
      <w:r>
        <w:rPr>
          <w:sz w:val="30"/>
          <w:szCs w:val="30"/>
          <w:b/>
          <w:bCs/>
          <w:spacing w:val="-8"/>
        </w:rPr>
        <w:t>技术规则</w:t>
      </w:r>
    </w:p>
    <w:p>
      <w:pPr>
        <w:pStyle w:val="BodyText"/>
        <w:ind w:left="5" w:hanging="4"/>
        <w:spacing w:before="215" w:line="313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7.1.1</w:t>
      </w:r>
      <w:r>
        <w:rPr>
          <w:sz w:val="24"/>
          <w:szCs w:val="24"/>
          <w:spacing w:val="-2"/>
        </w:rPr>
        <w:t xml:space="preserve"> </w:t>
      </w:r>
      <w:r>
        <w:rPr>
          <w:sz w:val="24"/>
          <w:szCs w:val="24"/>
          <w:spacing w:val="-2"/>
        </w:rPr>
        <w:t>机器人必须为“足式机器人</w:t>
      </w:r>
      <w:r>
        <w:rPr>
          <w:sz w:val="24"/>
          <w:szCs w:val="24"/>
          <w:spacing w:val="-86"/>
        </w:rPr>
        <w:t xml:space="preserve"> </w:t>
      </w:r>
      <w:r>
        <w:rPr>
          <w:sz w:val="24"/>
          <w:szCs w:val="24"/>
          <w:spacing w:val="-2"/>
        </w:rPr>
        <w:t>”形态，包括“轮足</w:t>
      </w:r>
      <w:r>
        <w:rPr>
          <w:sz w:val="24"/>
          <w:szCs w:val="24"/>
          <w:spacing w:val="-85"/>
        </w:rPr>
        <w:t xml:space="preserve"> </w:t>
      </w:r>
      <w:r>
        <w:rPr>
          <w:sz w:val="24"/>
          <w:szCs w:val="24"/>
          <w:spacing w:val="-2"/>
        </w:rPr>
        <w:t>”、“</w:t>
      </w:r>
      <w:r>
        <w:rPr>
          <w:sz w:val="24"/>
          <w:szCs w:val="24"/>
          <w:spacing w:val="-71"/>
        </w:rPr>
        <w:t xml:space="preserve"> </w:t>
      </w:r>
      <w:r>
        <w:rPr>
          <w:sz w:val="24"/>
          <w:szCs w:val="24"/>
          <w:spacing w:val="-2"/>
        </w:rPr>
        <w:t>四足</w:t>
      </w:r>
      <w:r>
        <w:rPr>
          <w:sz w:val="24"/>
          <w:szCs w:val="24"/>
          <w:spacing w:val="-89"/>
        </w:rPr>
        <w:t xml:space="preserve"> </w:t>
      </w:r>
      <w:r>
        <w:rPr>
          <w:sz w:val="24"/>
          <w:szCs w:val="24"/>
          <w:spacing w:val="-2"/>
        </w:rPr>
        <w:t>”等形态。</w:t>
      </w:r>
      <w:r>
        <w:rPr>
          <w:sz w:val="24"/>
          <w:szCs w:val="24"/>
          <w:spacing w:val="-3"/>
        </w:rPr>
        <w:t>机器人运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5"/>
        </w:rPr>
        <w:t>动</w:t>
      </w:r>
      <w:r>
        <w:rPr>
          <w:sz w:val="24"/>
          <w:szCs w:val="24"/>
          <w:spacing w:val="-60"/>
        </w:rPr>
        <w:t xml:space="preserve"> </w:t>
      </w:r>
      <w:r>
        <w:rPr>
          <w:sz w:val="24"/>
          <w:szCs w:val="24"/>
          <w:spacing w:val="-15"/>
        </w:rPr>
        <w:t>过</w:t>
      </w:r>
      <w:r>
        <w:rPr>
          <w:sz w:val="24"/>
          <w:szCs w:val="24"/>
          <w:spacing w:val="-64"/>
        </w:rPr>
        <w:t xml:space="preserve"> </w:t>
      </w:r>
      <w:r>
        <w:rPr>
          <w:sz w:val="24"/>
          <w:szCs w:val="24"/>
          <w:spacing w:val="-15"/>
        </w:rPr>
        <w:t>程</w:t>
      </w:r>
      <w:r>
        <w:rPr>
          <w:sz w:val="24"/>
          <w:szCs w:val="24"/>
          <w:spacing w:val="-33"/>
        </w:rPr>
        <w:t xml:space="preserve"> </w:t>
      </w:r>
      <w:r>
        <w:rPr>
          <w:sz w:val="24"/>
          <w:szCs w:val="24"/>
          <w:spacing w:val="-15"/>
        </w:rPr>
        <w:t>中</w:t>
      </w:r>
      <w:r>
        <w:rPr>
          <w:sz w:val="24"/>
          <w:szCs w:val="24"/>
          <w:spacing w:val="-49"/>
        </w:rPr>
        <w:t xml:space="preserve"> </w:t>
      </w:r>
      <w:r>
        <w:rPr>
          <w:sz w:val="24"/>
          <w:szCs w:val="24"/>
          <w:spacing w:val="-15"/>
        </w:rPr>
        <w:t>能</w:t>
      </w:r>
      <w:r>
        <w:rPr>
          <w:sz w:val="24"/>
          <w:szCs w:val="24"/>
          <w:spacing w:val="-66"/>
        </w:rPr>
        <w:t xml:space="preserve"> </w:t>
      </w:r>
      <w:r>
        <w:rPr>
          <w:sz w:val="24"/>
          <w:szCs w:val="24"/>
          <w:spacing w:val="-15"/>
        </w:rPr>
        <w:t>够</w:t>
      </w:r>
      <w:r>
        <w:rPr>
          <w:sz w:val="24"/>
          <w:szCs w:val="24"/>
          <w:spacing w:val="-62"/>
        </w:rPr>
        <w:t xml:space="preserve"> </w:t>
      </w:r>
      <w:r>
        <w:rPr>
          <w:sz w:val="24"/>
          <w:szCs w:val="24"/>
          <w:spacing w:val="-15"/>
        </w:rPr>
        <w:t>保</w:t>
      </w:r>
      <w:r>
        <w:rPr>
          <w:sz w:val="24"/>
          <w:szCs w:val="24"/>
          <w:spacing w:val="-61"/>
        </w:rPr>
        <w:t xml:space="preserve"> </w:t>
      </w:r>
      <w:r>
        <w:rPr>
          <w:sz w:val="24"/>
          <w:szCs w:val="24"/>
          <w:spacing w:val="-15"/>
        </w:rPr>
        <w:t>持</w:t>
      </w:r>
      <w:r>
        <w:rPr>
          <w:sz w:val="24"/>
          <w:szCs w:val="24"/>
          <w:spacing w:val="-66"/>
        </w:rPr>
        <w:t xml:space="preserve"> </w:t>
      </w:r>
      <w:r>
        <w:rPr>
          <w:sz w:val="24"/>
          <w:szCs w:val="24"/>
          <w:spacing w:val="-15"/>
        </w:rPr>
        <w:t>平</w:t>
      </w:r>
      <w:r>
        <w:rPr>
          <w:sz w:val="24"/>
          <w:szCs w:val="24"/>
          <w:spacing w:val="-66"/>
        </w:rPr>
        <w:t xml:space="preserve"> </w:t>
      </w:r>
      <w:r>
        <w:rPr>
          <w:sz w:val="24"/>
          <w:szCs w:val="24"/>
          <w:spacing w:val="-15"/>
        </w:rPr>
        <w:t>衡</w:t>
      </w:r>
      <w:r>
        <w:rPr>
          <w:sz w:val="24"/>
          <w:szCs w:val="24"/>
          <w:spacing w:val="-61"/>
        </w:rPr>
        <w:t xml:space="preserve"> </w:t>
      </w:r>
      <w:r>
        <w:rPr>
          <w:sz w:val="24"/>
          <w:szCs w:val="24"/>
          <w:spacing w:val="-15"/>
        </w:rPr>
        <w:t>并</w:t>
      </w:r>
      <w:r>
        <w:rPr>
          <w:sz w:val="24"/>
          <w:szCs w:val="24"/>
          <w:spacing w:val="-66"/>
        </w:rPr>
        <w:t xml:space="preserve"> </w:t>
      </w:r>
      <w:r>
        <w:rPr>
          <w:sz w:val="24"/>
          <w:szCs w:val="24"/>
          <w:spacing w:val="-15"/>
        </w:rPr>
        <w:t>适</w:t>
      </w:r>
      <w:r>
        <w:rPr>
          <w:sz w:val="24"/>
          <w:szCs w:val="24"/>
          <w:spacing w:val="-64"/>
        </w:rPr>
        <w:t xml:space="preserve"> </w:t>
      </w:r>
      <w:r>
        <w:rPr>
          <w:sz w:val="24"/>
          <w:szCs w:val="24"/>
          <w:spacing w:val="-15"/>
        </w:rPr>
        <w:t>应复</w:t>
      </w:r>
      <w:r>
        <w:rPr>
          <w:sz w:val="24"/>
          <w:szCs w:val="24"/>
          <w:spacing w:val="-63"/>
        </w:rPr>
        <w:t xml:space="preserve"> </w:t>
      </w:r>
      <w:r>
        <w:rPr>
          <w:sz w:val="24"/>
          <w:szCs w:val="24"/>
          <w:spacing w:val="-15"/>
        </w:rPr>
        <w:t>杂的</w:t>
      </w:r>
      <w:r>
        <w:rPr>
          <w:sz w:val="24"/>
          <w:szCs w:val="24"/>
          <w:spacing w:val="-63"/>
        </w:rPr>
        <w:t xml:space="preserve"> </w:t>
      </w:r>
      <w:r>
        <w:rPr>
          <w:sz w:val="24"/>
          <w:szCs w:val="24"/>
          <w:spacing w:val="-15"/>
        </w:rPr>
        <w:t>起</w:t>
      </w:r>
      <w:r>
        <w:rPr>
          <w:sz w:val="24"/>
          <w:szCs w:val="24"/>
          <w:spacing w:val="-65"/>
        </w:rPr>
        <w:t xml:space="preserve"> </w:t>
      </w:r>
      <w:r>
        <w:rPr>
          <w:sz w:val="24"/>
          <w:szCs w:val="24"/>
          <w:spacing w:val="-15"/>
        </w:rPr>
        <w:t>伏</w:t>
      </w:r>
      <w:r>
        <w:rPr>
          <w:sz w:val="24"/>
          <w:szCs w:val="24"/>
          <w:spacing w:val="-62"/>
        </w:rPr>
        <w:t xml:space="preserve"> </w:t>
      </w:r>
      <w:r>
        <w:rPr>
          <w:sz w:val="24"/>
          <w:szCs w:val="24"/>
          <w:spacing w:val="-15"/>
        </w:rPr>
        <w:t>地</w:t>
      </w:r>
      <w:r>
        <w:rPr>
          <w:sz w:val="24"/>
          <w:szCs w:val="24"/>
          <w:spacing w:val="-63"/>
        </w:rPr>
        <w:t xml:space="preserve"> </w:t>
      </w:r>
      <w:r>
        <w:rPr>
          <w:sz w:val="24"/>
          <w:szCs w:val="24"/>
          <w:spacing w:val="-16"/>
        </w:rPr>
        <w:t>形</w:t>
      </w:r>
      <w:r>
        <w:rPr>
          <w:sz w:val="24"/>
          <w:szCs w:val="24"/>
          <w:spacing w:val="-48"/>
        </w:rPr>
        <w:t xml:space="preserve"> </w:t>
      </w:r>
      <w:r>
        <w:rPr>
          <w:sz w:val="24"/>
          <w:szCs w:val="24"/>
          <w:spacing w:val="-16"/>
        </w:rPr>
        <w:t>。</w:t>
      </w:r>
      <w:r>
        <w:rPr>
          <w:sz w:val="24"/>
          <w:szCs w:val="24"/>
          <w:spacing w:val="-63"/>
        </w:rPr>
        <w:t xml:space="preserve"> </w:t>
      </w:r>
      <w:r>
        <w:rPr>
          <w:sz w:val="24"/>
          <w:szCs w:val="24"/>
          <w:spacing w:val="-16"/>
        </w:rPr>
        <w:t>机</w:t>
      </w:r>
      <w:r>
        <w:rPr>
          <w:sz w:val="24"/>
          <w:szCs w:val="24"/>
          <w:spacing w:val="-65"/>
        </w:rPr>
        <w:t xml:space="preserve"> </w:t>
      </w:r>
      <w:r>
        <w:rPr>
          <w:sz w:val="24"/>
          <w:szCs w:val="24"/>
          <w:spacing w:val="-16"/>
        </w:rPr>
        <w:t>器</w:t>
      </w:r>
      <w:r>
        <w:rPr>
          <w:sz w:val="24"/>
          <w:szCs w:val="24"/>
          <w:spacing w:val="-61"/>
        </w:rPr>
        <w:t xml:space="preserve"> </w:t>
      </w:r>
      <w:r>
        <w:rPr>
          <w:sz w:val="24"/>
          <w:szCs w:val="24"/>
          <w:spacing w:val="-16"/>
        </w:rPr>
        <w:t>人</w:t>
      </w:r>
      <w:r>
        <w:rPr>
          <w:sz w:val="24"/>
          <w:szCs w:val="24"/>
          <w:spacing w:val="-64"/>
        </w:rPr>
        <w:t xml:space="preserve"> </w:t>
      </w:r>
      <w:r>
        <w:rPr>
          <w:sz w:val="24"/>
          <w:szCs w:val="24"/>
          <w:spacing w:val="-16"/>
        </w:rPr>
        <w:t>初</w:t>
      </w:r>
      <w:r>
        <w:rPr>
          <w:sz w:val="24"/>
          <w:szCs w:val="24"/>
          <w:spacing w:val="-64"/>
        </w:rPr>
        <w:t xml:space="preserve"> </w:t>
      </w:r>
      <w:r>
        <w:rPr>
          <w:sz w:val="24"/>
          <w:szCs w:val="24"/>
          <w:spacing w:val="-16"/>
        </w:rPr>
        <w:t>始</w:t>
      </w:r>
      <w:r>
        <w:rPr>
          <w:sz w:val="24"/>
          <w:szCs w:val="24"/>
          <w:spacing w:val="-66"/>
        </w:rPr>
        <w:t xml:space="preserve"> </w:t>
      </w:r>
      <w:r>
        <w:rPr>
          <w:sz w:val="24"/>
          <w:szCs w:val="24"/>
          <w:spacing w:val="-16"/>
        </w:rPr>
        <w:t>长</w:t>
      </w:r>
      <w:r>
        <w:rPr>
          <w:sz w:val="24"/>
          <w:szCs w:val="24"/>
          <w:spacing w:val="-61"/>
        </w:rPr>
        <w:t xml:space="preserve"> </w:t>
      </w:r>
      <w:r>
        <w:rPr>
          <w:sz w:val="24"/>
          <w:szCs w:val="24"/>
          <w:spacing w:val="-16"/>
        </w:rPr>
        <w:t>宽</w:t>
      </w:r>
      <w:r>
        <w:rPr>
          <w:sz w:val="24"/>
          <w:szCs w:val="24"/>
          <w:spacing w:val="-64"/>
        </w:rPr>
        <w:t xml:space="preserve"> </w:t>
      </w:r>
      <w:r>
        <w:rPr>
          <w:sz w:val="24"/>
          <w:szCs w:val="24"/>
          <w:spacing w:val="-16"/>
        </w:rPr>
        <w:t>尺</w:t>
      </w:r>
      <w:r>
        <w:rPr>
          <w:sz w:val="24"/>
          <w:szCs w:val="24"/>
          <w:spacing w:val="-57"/>
        </w:rPr>
        <w:t xml:space="preserve"> </w:t>
      </w:r>
      <w:r>
        <w:rPr>
          <w:sz w:val="24"/>
          <w:szCs w:val="24"/>
          <w:spacing w:val="-16"/>
        </w:rPr>
        <w:t>寸</w:t>
      </w:r>
      <w:r>
        <w:rPr>
          <w:sz w:val="24"/>
          <w:szCs w:val="24"/>
          <w:spacing w:val="-58"/>
        </w:rPr>
        <w:t xml:space="preserve"> </w:t>
      </w:r>
      <w:r>
        <w:rPr>
          <w:sz w:val="24"/>
          <w:szCs w:val="24"/>
          <w:spacing w:val="-16"/>
        </w:rPr>
        <w:t>不</w:t>
      </w:r>
      <w:r>
        <w:rPr>
          <w:sz w:val="24"/>
          <w:szCs w:val="24"/>
          <w:spacing w:val="-62"/>
        </w:rPr>
        <w:t xml:space="preserve"> </w:t>
      </w:r>
      <w:r>
        <w:rPr>
          <w:sz w:val="24"/>
          <w:szCs w:val="24"/>
          <w:spacing w:val="-16"/>
        </w:rPr>
        <w:t>得</w:t>
      </w:r>
      <w:r>
        <w:rPr>
          <w:sz w:val="24"/>
          <w:szCs w:val="24"/>
          <w:spacing w:val="-65"/>
        </w:rPr>
        <w:t xml:space="preserve"> </w:t>
      </w:r>
      <w:r>
        <w:rPr>
          <w:sz w:val="24"/>
          <w:szCs w:val="24"/>
          <w:spacing w:val="-16"/>
        </w:rPr>
        <w:t>超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过</w:t>
      </w:r>
      <w:r>
        <w:rPr>
          <w:sz w:val="24"/>
          <w:szCs w:val="24"/>
          <w:spacing w:val="-29"/>
        </w:rPr>
        <w:t xml:space="preserve"> </w:t>
      </w:r>
      <w:r>
        <w:rPr>
          <w:sz w:val="24"/>
          <w:szCs w:val="24"/>
          <w:spacing w:val="-2"/>
        </w:rPr>
        <w:t>350mm*350mm（长×宽，高度不限）。</w:t>
      </w:r>
    </w:p>
    <w:p>
      <w:pPr>
        <w:pStyle w:val="BodyText"/>
        <w:spacing w:before="179" w:line="313" w:lineRule="auto"/>
        <w:rPr>
          <w:sz w:val="24"/>
          <w:szCs w:val="24"/>
        </w:rPr>
      </w:pPr>
      <w:r>
        <w:rPr>
          <w:sz w:val="24"/>
          <w:szCs w:val="24"/>
          <w:spacing w:val="2"/>
        </w:rPr>
        <w:t>7.1.2</w:t>
      </w:r>
      <w:r>
        <w:rPr>
          <w:sz w:val="24"/>
          <w:szCs w:val="24"/>
          <w:spacing w:val="2"/>
        </w:rPr>
        <w:t xml:space="preserve"> </w:t>
      </w:r>
      <w:r>
        <w:rPr>
          <w:sz w:val="24"/>
          <w:szCs w:val="24"/>
          <w:spacing w:val="2"/>
        </w:rPr>
        <w:t>单轮活动中，不允许更换控制器，不</w:t>
      </w:r>
      <w:r>
        <w:rPr>
          <w:sz w:val="24"/>
          <w:szCs w:val="24"/>
          <w:spacing w:val="1"/>
        </w:rPr>
        <w:t>允许更改机器人的机械结构或切换程序。每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台机器人只允许使用一台主控，主控应包含语音播报、语音</w:t>
      </w:r>
      <w:r>
        <w:rPr>
          <w:sz w:val="24"/>
          <w:szCs w:val="24"/>
          <w:spacing w:val="1"/>
        </w:rPr>
        <w:t>输入功能，且硬件规格达到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3麦克风阵列及以上。</w:t>
      </w:r>
    </w:p>
    <w:p>
      <w:pPr>
        <w:pStyle w:val="BodyText"/>
        <w:ind w:left="1"/>
        <w:spacing w:before="179" w:line="219" w:lineRule="auto"/>
        <w:rPr>
          <w:sz w:val="24"/>
          <w:szCs w:val="24"/>
        </w:rPr>
      </w:pPr>
      <w:r>
        <w:rPr>
          <w:sz w:val="24"/>
          <w:szCs w:val="24"/>
        </w:rPr>
        <w:t>7.1.3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机器人须使用电机或者舵机进行驱动</w:t>
      </w:r>
      <w:r>
        <w:rPr>
          <w:sz w:val="24"/>
          <w:szCs w:val="24"/>
          <w:spacing w:val="-1"/>
        </w:rPr>
        <w:t>，两者须使用串行总线式控制方式。</w:t>
      </w:r>
    </w:p>
    <w:p>
      <w:pPr>
        <w:pStyle w:val="BodyText"/>
        <w:ind w:left="4" w:hanging="3"/>
        <w:spacing w:before="182" w:line="290" w:lineRule="auto"/>
        <w:rPr>
          <w:sz w:val="24"/>
          <w:szCs w:val="24"/>
        </w:rPr>
      </w:pPr>
      <w:r>
        <w:rPr>
          <w:sz w:val="24"/>
          <w:szCs w:val="24"/>
          <w:spacing w:val="2"/>
        </w:rPr>
        <w:t>7.1.4</w:t>
      </w:r>
      <w:r>
        <w:rPr>
          <w:sz w:val="24"/>
          <w:szCs w:val="24"/>
          <w:spacing w:val="2"/>
        </w:rPr>
        <w:t xml:space="preserve"> </w:t>
      </w:r>
      <w:r>
        <w:rPr>
          <w:sz w:val="24"/>
          <w:szCs w:val="24"/>
          <w:spacing w:val="2"/>
        </w:rPr>
        <w:t>为了体现人工智能实际应用场景及实现</w:t>
      </w:r>
      <w:r>
        <w:rPr>
          <w:sz w:val="24"/>
          <w:szCs w:val="24"/>
          <w:spacing w:val="1"/>
        </w:rPr>
        <w:t>任务，机器人视觉传感器须同时支持道路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检测和识别交通标志牌、任务道具的功能。</w:t>
      </w:r>
    </w:p>
    <w:p>
      <w:pPr>
        <w:pStyle w:val="BodyText"/>
        <w:ind w:left="2" w:hanging="1"/>
        <w:spacing w:before="182" w:line="313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7.1.5</w:t>
      </w:r>
      <w:r>
        <w:rPr>
          <w:sz w:val="24"/>
          <w:szCs w:val="24"/>
          <w:spacing w:val="-1"/>
        </w:rPr>
        <w:t xml:space="preserve"> </w:t>
      </w:r>
      <w:r>
        <w:rPr>
          <w:sz w:val="24"/>
          <w:szCs w:val="24"/>
          <w:spacing w:val="-1"/>
        </w:rPr>
        <w:t>视觉传感器须支持无线图像回传、</w:t>
      </w:r>
      <w:r>
        <w:rPr>
          <w:sz w:val="24"/>
          <w:szCs w:val="24"/>
          <w:spacing w:val="-57"/>
        </w:rPr>
        <w:t xml:space="preserve"> </w:t>
      </w:r>
      <w:r>
        <w:rPr>
          <w:sz w:val="24"/>
          <w:szCs w:val="24"/>
          <w:spacing w:val="-1"/>
        </w:rPr>
        <w:t>自定义识别、人体关键点识</w:t>
      </w:r>
      <w:r>
        <w:rPr>
          <w:sz w:val="24"/>
          <w:szCs w:val="24"/>
          <w:spacing w:val="-2"/>
        </w:rPr>
        <w:t>别、</w:t>
      </w:r>
      <w:r>
        <w:rPr>
          <w:sz w:val="24"/>
          <w:szCs w:val="24"/>
          <w:spacing w:val="-71"/>
        </w:rPr>
        <w:t xml:space="preserve"> </w:t>
      </w:r>
      <w:r>
        <w:rPr>
          <w:sz w:val="24"/>
          <w:szCs w:val="24"/>
          <w:spacing w:val="-2"/>
        </w:rPr>
        <w:t>中文文字和英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文文字识别、车牌号识别、颜色识别、图像识别等功能</w:t>
      </w:r>
      <w:r>
        <w:rPr>
          <w:sz w:val="24"/>
          <w:szCs w:val="24"/>
          <w:spacing w:val="1"/>
        </w:rPr>
        <w:t>。其他传感器、舵机的使用个数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6"/>
        </w:rPr>
        <w:t>不限。</w:t>
      </w:r>
    </w:p>
    <w:p>
      <w:pPr>
        <w:pStyle w:val="BodyText"/>
        <w:ind w:left="1"/>
        <w:spacing w:before="178" w:line="222" w:lineRule="auto"/>
        <w:rPr>
          <w:sz w:val="24"/>
          <w:szCs w:val="24"/>
        </w:rPr>
      </w:pPr>
      <w:r>
        <w:rPr>
          <w:sz w:val="24"/>
          <w:szCs w:val="24"/>
        </w:rPr>
        <w:t>7.1.6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为防止从互联网获取场外指导，视</w:t>
      </w:r>
      <w:r>
        <w:rPr>
          <w:sz w:val="24"/>
          <w:szCs w:val="24"/>
          <w:spacing w:val="-1"/>
        </w:rPr>
        <w:t>觉传感器须支持本地图像识别训练。</w:t>
      </w:r>
    </w:p>
    <w:p>
      <w:pPr>
        <w:pStyle w:val="BodyText"/>
        <w:ind w:left="11" w:hanging="10"/>
        <w:spacing w:before="178" w:line="290" w:lineRule="auto"/>
        <w:rPr>
          <w:sz w:val="24"/>
          <w:szCs w:val="24"/>
        </w:rPr>
      </w:pPr>
      <w:r>
        <w:rPr>
          <w:sz w:val="24"/>
          <w:szCs w:val="24"/>
          <w:spacing w:val="2"/>
        </w:rPr>
        <w:t>7.1.7</w:t>
      </w:r>
      <w:r>
        <w:rPr>
          <w:sz w:val="24"/>
          <w:szCs w:val="24"/>
          <w:spacing w:val="2"/>
        </w:rPr>
        <w:t xml:space="preserve"> </w:t>
      </w:r>
      <w:r>
        <w:rPr>
          <w:sz w:val="24"/>
          <w:szCs w:val="24"/>
          <w:spacing w:val="2"/>
        </w:rPr>
        <w:t>机器人的舵机电机必须使用旋钮锁快</w:t>
      </w:r>
      <w:r>
        <w:rPr>
          <w:sz w:val="24"/>
          <w:szCs w:val="24"/>
          <w:spacing w:val="1"/>
        </w:rPr>
        <w:t>拆结构，不得使用扎带、铆钉、胶水、胶带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4"/>
        </w:rPr>
        <w:t>等辅助连接材料。</w:t>
      </w:r>
    </w:p>
    <w:p>
      <w:pPr>
        <w:pStyle w:val="BodyText"/>
        <w:ind w:left="1"/>
        <w:spacing w:before="180" w:line="219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7.1.8</w:t>
      </w:r>
      <w:r>
        <w:rPr>
          <w:sz w:val="24"/>
          <w:szCs w:val="24"/>
          <w:spacing w:val="50"/>
        </w:rPr>
        <w:t xml:space="preserve"> </w:t>
      </w:r>
      <w:r>
        <w:rPr>
          <w:sz w:val="24"/>
          <w:szCs w:val="24"/>
          <w:spacing w:val="-2"/>
        </w:rPr>
        <w:t>队员禁止携带U盘、手机等任何具有存储功能的设备进入场地。</w:t>
      </w:r>
    </w:p>
    <w:p>
      <w:pPr>
        <w:pStyle w:val="BodyText"/>
        <w:ind w:left="4"/>
        <w:spacing w:before="191" w:line="221" w:lineRule="auto"/>
        <w:outlineLvl w:val="1"/>
        <w:rPr>
          <w:sz w:val="30"/>
          <w:szCs w:val="30"/>
        </w:rPr>
      </w:pPr>
      <w:bookmarkStart w:name="bookmark18" w:id="21"/>
      <w:bookmarkEnd w:id="21"/>
      <w:r>
        <w:rPr>
          <w:sz w:val="30"/>
          <w:szCs w:val="30"/>
          <w:b/>
          <w:bCs/>
          <w:spacing w:val="-7"/>
        </w:rPr>
        <w:t>7.2.</w:t>
      </w:r>
      <w:r>
        <w:rPr>
          <w:sz w:val="30"/>
          <w:szCs w:val="30"/>
          <w:spacing w:val="-7"/>
        </w:rPr>
        <w:t xml:space="preserve"> </w:t>
      </w:r>
      <w:r>
        <w:rPr>
          <w:sz w:val="30"/>
          <w:szCs w:val="30"/>
          <w:b/>
          <w:bCs/>
          <w:spacing w:val="-7"/>
        </w:rPr>
        <w:t>机器人运行规则</w:t>
      </w:r>
    </w:p>
    <w:p>
      <w:pPr>
        <w:pStyle w:val="BodyText"/>
        <w:ind w:left="1"/>
        <w:spacing w:before="215" w:line="224" w:lineRule="auto"/>
        <w:rPr>
          <w:sz w:val="24"/>
          <w:szCs w:val="24"/>
        </w:rPr>
      </w:pPr>
      <w:r>
        <w:rPr>
          <w:sz w:val="24"/>
          <w:szCs w:val="24"/>
          <w:spacing w:val="-4"/>
        </w:rPr>
        <w:t>7.2.1</w:t>
      </w:r>
      <w:r>
        <w:rPr>
          <w:sz w:val="24"/>
          <w:szCs w:val="24"/>
          <w:spacing w:val="20"/>
        </w:rPr>
        <w:t xml:space="preserve"> </w:t>
      </w:r>
      <w:r>
        <w:rPr>
          <w:sz w:val="24"/>
          <w:szCs w:val="24"/>
          <w:spacing w:val="-4"/>
        </w:rPr>
        <w:t>启动规范</w:t>
      </w:r>
    </w:p>
    <w:p>
      <w:pPr>
        <w:pStyle w:val="BodyText"/>
        <w:ind w:left="2" w:firstLine="484"/>
        <w:spacing w:before="177" w:line="359" w:lineRule="auto"/>
        <w:jc w:val="both"/>
        <w:rPr>
          <w:sz w:val="24"/>
          <w:szCs w:val="24"/>
        </w:rPr>
      </w:pPr>
      <w:r>
        <w:rPr>
          <w:sz w:val="24"/>
          <w:szCs w:val="24"/>
          <w:spacing w:val="2"/>
        </w:rPr>
        <w:t>启动时，机器人主控部分的垂直投影须完全位于启</w:t>
      </w:r>
      <w:r>
        <w:rPr>
          <w:sz w:val="24"/>
          <w:szCs w:val="24"/>
          <w:spacing w:val="1"/>
        </w:rPr>
        <w:t>动区范围内。选手须等待裁判员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的“3,2,1,开始</w:t>
      </w:r>
      <w:r>
        <w:rPr>
          <w:sz w:val="24"/>
          <w:szCs w:val="24"/>
          <w:spacing w:val="-78"/>
        </w:rPr>
        <w:t xml:space="preserve"> </w:t>
      </w:r>
      <w:r>
        <w:rPr>
          <w:sz w:val="24"/>
          <w:szCs w:val="24"/>
          <w:spacing w:val="-1"/>
        </w:rPr>
        <w:t>”</w:t>
      </w:r>
      <w:r>
        <w:rPr>
          <w:sz w:val="24"/>
          <w:szCs w:val="24"/>
          <w:spacing w:val="-93"/>
        </w:rPr>
        <w:t xml:space="preserve"> </w:t>
      </w:r>
      <w:r>
        <w:rPr>
          <w:sz w:val="24"/>
          <w:szCs w:val="24"/>
          <w:spacing w:val="-1"/>
        </w:rPr>
        <w:t>口令完全结束，方可启动机器人。在裁判发出“开始</w:t>
      </w:r>
      <w:r>
        <w:rPr>
          <w:sz w:val="24"/>
          <w:szCs w:val="24"/>
          <w:spacing w:val="-85"/>
        </w:rPr>
        <w:t xml:space="preserve"> </w:t>
      </w:r>
      <w:r>
        <w:rPr>
          <w:sz w:val="24"/>
          <w:szCs w:val="24"/>
          <w:spacing w:val="-1"/>
        </w:rPr>
        <w:t>”命令前启动机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器人将被判一张黄牌。</w:t>
      </w:r>
    </w:p>
    <w:p>
      <w:pPr>
        <w:pStyle w:val="BodyText"/>
        <w:ind w:left="1"/>
        <w:spacing w:before="1" w:line="223" w:lineRule="auto"/>
        <w:rPr>
          <w:sz w:val="24"/>
          <w:szCs w:val="24"/>
        </w:rPr>
      </w:pPr>
      <w:r>
        <w:rPr>
          <w:sz w:val="24"/>
          <w:szCs w:val="24"/>
          <w:spacing w:val="-5"/>
        </w:rPr>
        <w:t>7.2.2</w:t>
      </w:r>
      <w:r>
        <w:rPr>
          <w:sz w:val="24"/>
          <w:szCs w:val="24"/>
          <w:spacing w:val="29"/>
        </w:rPr>
        <w:t xml:space="preserve"> </w:t>
      </w:r>
      <w:r>
        <w:rPr>
          <w:sz w:val="24"/>
          <w:szCs w:val="24"/>
          <w:spacing w:val="-5"/>
        </w:rPr>
        <w:t>重启规则</w:t>
      </w:r>
    </w:p>
    <w:p>
      <w:pPr>
        <w:spacing w:line="223" w:lineRule="auto"/>
        <w:sectPr>
          <w:footerReference w:type="default" r:id="rId39"/>
          <w:pgSz w:w="11900" w:h="16850"/>
          <w:pgMar w:top="1432" w:right="1440" w:bottom="1211" w:left="1272" w:header="0" w:footer="978" w:gutter="0"/>
        </w:sectPr>
        <w:rPr>
          <w:sz w:val="24"/>
          <w:szCs w:val="24"/>
        </w:rPr>
      </w:pPr>
    </w:p>
    <w:p>
      <w:pPr>
        <w:spacing w:line="283" w:lineRule="auto"/>
        <w:rPr>
          <w:rFonts w:ascii="Arial"/>
          <w:sz w:val="21"/>
        </w:rPr>
      </w:pPr>
      <w:r/>
    </w:p>
    <w:p>
      <w:pPr>
        <w:pStyle w:val="BodyText"/>
        <w:ind w:left="1" w:firstLine="488"/>
        <w:spacing w:before="78" w:line="359" w:lineRule="auto"/>
        <w:rPr>
          <w:sz w:val="24"/>
          <w:szCs w:val="24"/>
        </w:rPr>
      </w:pPr>
      <w:r>
        <w:rPr>
          <w:sz w:val="24"/>
          <w:szCs w:val="24"/>
          <w:spacing w:val="1"/>
        </w:rPr>
        <w:t>每轮活动中，不限制重新启动次数。当机器人启动后若发生故障、违反相关规则、</w:t>
      </w:r>
      <w:r>
        <w:rPr>
          <w:sz w:val="24"/>
          <w:szCs w:val="24"/>
          <w:spacing w:val="17"/>
        </w:rPr>
        <w:t xml:space="preserve"> </w:t>
      </w:r>
      <w:r>
        <w:rPr>
          <w:sz w:val="24"/>
          <w:szCs w:val="24"/>
          <w:spacing w:val="-2"/>
        </w:rPr>
        <w:t>未完成任务、任务设计需要等情况，队伍需举手向裁判示意，并口述“</w:t>
      </w:r>
      <w:r>
        <w:rPr>
          <w:sz w:val="24"/>
          <w:szCs w:val="24"/>
          <w:spacing w:val="-66"/>
        </w:rPr>
        <w:t xml:space="preserve"> </w:t>
      </w:r>
      <w:r>
        <w:rPr>
          <w:sz w:val="24"/>
          <w:szCs w:val="24"/>
          <w:spacing w:val="-2"/>
        </w:rPr>
        <w:t>申请重启</w:t>
      </w:r>
      <w:r>
        <w:rPr>
          <w:sz w:val="24"/>
          <w:szCs w:val="24"/>
          <w:spacing w:val="-88"/>
        </w:rPr>
        <w:t xml:space="preserve"> </w:t>
      </w:r>
      <w:r>
        <w:rPr>
          <w:sz w:val="24"/>
          <w:szCs w:val="24"/>
          <w:spacing w:val="-2"/>
        </w:rPr>
        <w:t>”，</w:t>
      </w:r>
      <w:r>
        <w:rPr>
          <w:sz w:val="24"/>
          <w:szCs w:val="24"/>
          <w:spacing w:val="-68"/>
        </w:rPr>
        <w:t xml:space="preserve"> </w:t>
      </w:r>
      <w:r>
        <w:rPr>
          <w:sz w:val="24"/>
          <w:szCs w:val="24"/>
          <w:spacing w:val="-2"/>
        </w:rPr>
        <w:t>申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请一旦发出不可撤回。</w:t>
      </w:r>
      <w:r>
        <w:rPr>
          <w:sz w:val="24"/>
          <w:szCs w:val="24"/>
          <w:spacing w:val="-63"/>
        </w:rPr>
        <w:t xml:space="preserve"> </w:t>
      </w:r>
      <w:r>
        <w:rPr>
          <w:sz w:val="24"/>
          <w:szCs w:val="24"/>
          <w:spacing w:val="-2"/>
        </w:rPr>
        <w:t>申请重启请求发出后，裁判口述“</w:t>
      </w:r>
      <w:r>
        <w:rPr>
          <w:sz w:val="24"/>
          <w:szCs w:val="24"/>
          <w:spacing w:val="-73"/>
        </w:rPr>
        <w:t xml:space="preserve"> </w:t>
      </w:r>
      <w:r>
        <w:rPr>
          <w:sz w:val="24"/>
          <w:szCs w:val="24"/>
          <w:spacing w:val="-2"/>
        </w:rPr>
        <w:t>同意</w:t>
      </w:r>
      <w:r>
        <w:rPr>
          <w:sz w:val="24"/>
          <w:szCs w:val="24"/>
          <w:spacing w:val="-86"/>
        </w:rPr>
        <w:t xml:space="preserve"> </w:t>
      </w:r>
      <w:r>
        <w:rPr>
          <w:sz w:val="24"/>
          <w:szCs w:val="24"/>
          <w:spacing w:val="-2"/>
        </w:rPr>
        <w:t>”后，选手方可接触机器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人，调整完毕后放置于重启区域内重新出发，重启时机</w:t>
      </w:r>
      <w:r>
        <w:rPr>
          <w:sz w:val="24"/>
          <w:szCs w:val="24"/>
          <w:spacing w:val="1"/>
        </w:rPr>
        <w:t>器人的垂直投影须完全位于启动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区域内。未遵守上述规则将被判罚一张黄牌。</w:t>
      </w:r>
    </w:p>
    <w:p>
      <w:pPr>
        <w:pStyle w:val="BodyText"/>
        <w:ind w:left="6" w:firstLine="475"/>
        <w:spacing w:line="359" w:lineRule="auto"/>
        <w:rPr>
          <w:sz w:val="24"/>
          <w:szCs w:val="24"/>
        </w:rPr>
      </w:pPr>
      <w:r>
        <w:rPr>
          <w:sz w:val="24"/>
          <w:szCs w:val="24"/>
          <w:spacing w:val="2"/>
        </w:rPr>
        <w:t>机器人自主运行奖励：在整个活动过程中，机器人在至少完</w:t>
      </w:r>
      <w:r>
        <w:rPr>
          <w:sz w:val="24"/>
          <w:szCs w:val="24"/>
          <w:spacing w:val="1"/>
        </w:rPr>
        <w:t>成一项有效地分的情况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下，可获得自主运行奖励分。</w:t>
      </w:r>
    </w:p>
    <w:p>
      <w:pPr>
        <w:pStyle w:val="BodyText"/>
        <w:spacing w:before="1" w:line="220" w:lineRule="auto"/>
        <w:rPr>
          <w:sz w:val="24"/>
          <w:szCs w:val="24"/>
        </w:rPr>
      </w:pPr>
      <w:r>
        <w:rPr>
          <w:sz w:val="24"/>
          <w:szCs w:val="24"/>
          <w:spacing w:val="-3"/>
        </w:rPr>
        <w:t>7.2.3</w:t>
      </w:r>
      <w:r>
        <w:rPr>
          <w:sz w:val="24"/>
          <w:szCs w:val="24"/>
          <w:spacing w:val="15"/>
        </w:rPr>
        <w:t xml:space="preserve"> </w:t>
      </w:r>
      <w:r>
        <w:rPr>
          <w:sz w:val="24"/>
          <w:szCs w:val="24"/>
          <w:spacing w:val="-3"/>
        </w:rPr>
        <w:t>机器人运行</w:t>
      </w:r>
    </w:p>
    <w:p>
      <w:pPr>
        <w:pStyle w:val="BodyText"/>
        <w:ind w:left="7" w:firstLine="474"/>
        <w:spacing w:before="181" w:line="358" w:lineRule="auto"/>
        <w:rPr>
          <w:sz w:val="24"/>
          <w:szCs w:val="24"/>
        </w:rPr>
      </w:pPr>
      <w:r>
        <w:rPr>
          <w:sz w:val="24"/>
          <w:szCs w:val="24"/>
          <w:spacing w:val="2"/>
        </w:rPr>
        <w:t>机器人在完成任务时，必须保持完全自主运行，不得通过遥</w:t>
      </w:r>
      <w:r>
        <w:rPr>
          <w:sz w:val="24"/>
          <w:szCs w:val="24"/>
          <w:spacing w:val="1"/>
        </w:rPr>
        <w:t>控等方式进行控制，一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3"/>
        </w:rPr>
        <w:t>旦发现则视为作弊。</w:t>
      </w:r>
    </w:p>
    <w:p>
      <w:pPr>
        <w:pStyle w:val="BodyText"/>
        <w:spacing w:before="2" w:line="223" w:lineRule="auto"/>
        <w:rPr>
          <w:sz w:val="24"/>
          <w:szCs w:val="24"/>
        </w:rPr>
      </w:pPr>
      <w:r>
        <w:rPr>
          <w:sz w:val="24"/>
          <w:szCs w:val="24"/>
          <w:spacing w:val="-4"/>
        </w:rPr>
        <w:t>7.2.4</w:t>
      </w:r>
      <w:r>
        <w:rPr>
          <w:sz w:val="24"/>
          <w:szCs w:val="24"/>
          <w:spacing w:val="20"/>
        </w:rPr>
        <w:t xml:space="preserve"> </w:t>
      </w:r>
      <w:r>
        <w:rPr>
          <w:sz w:val="24"/>
          <w:szCs w:val="24"/>
          <w:spacing w:val="-4"/>
        </w:rPr>
        <w:t>场地设施</w:t>
      </w:r>
    </w:p>
    <w:p>
      <w:pPr>
        <w:pStyle w:val="BodyText"/>
        <w:ind w:left="1" w:firstLine="480"/>
        <w:spacing w:before="175" w:line="359" w:lineRule="auto"/>
        <w:jc w:val="both"/>
        <w:rPr>
          <w:sz w:val="24"/>
          <w:szCs w:val="24"/>
        </w:rPr>
      </w:pPr>
      <w:r>
        <w:rPr>
          <w:sz w:val="24"/>
          <w:szCs w:val="24"/>
          <w:spacing w:val="2"/>
        </w:rPr>
        <w:t>机器人不可破坏任务道具。机器人在行驶或被选手拿取时，</w:t>
      </w:r>
      <w:r>
        <w:rPr>
          <w:sz w:val="24"/>
          <w:szCs w:val="24"/>
          <w:spacing w:val="1"/>
        </w:rPr>
        <w:t>若导致任务道具零件损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坏、脱落、位移，且对活动产生了影响的，均视为犯规</w:t>
      </w:r>
      <w:r>
        <w:rPr>
          <w:sz w:val="24"/>
          <w:szCs w:val="24"/>
          <w:spacing w:val="1"/>
        </w:rPr>
        <w:t>，判罚一张黄牌。机器人须返回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启动区重启。任务演示一旦开始，所有任务道具均不做恢复。</w:t>
      </w:r>
    </w:p>
    <w:p>
      <w:pPr>
        <w:pStyle w:val="BodyText"/>
        <w:spacing w:before="2" w:line="220" w:lineRule="auto"/>
        <w:rPr>
          <w:sz w:val="24"/>
          <w:szCs w:val="24"/>
        </w:rPr>
      </w:pPr>
      <w:r>
        <w:rPr>
          <w:sz w:val="24"/>
          <w:szCs w:val="24"/>
          <w:spacing w:val="-5"/>
        </w:rPr>
        <w:t>7.2.5</w:t>
      </w:r>
      <w:r>
        <w:rPr>
          <w:sz w:val="24"/>
          <w:szCs w:val="24"/>
          <w:spacing w:val="29"/>
        </w:rPr>
        <w:t xml:space="preserve"> </w:t>
      </w:r>
      <w:r>
        <w:rPr>
          <w:sz w:val="24"/>
          <w:szCs w:val="24"/>
          <w:spacing w:val="-5"/>
        </w:rPr>
        <w:t>活动结束</w:t>
      </w:r>
    </w:p>
    <w:p>
      <w:pPr>
        <w:pStyle w:val="BodyText"/>
        <w:ind w:left="2" w:firstLine="479"/>
        <w:spacing w:before="181" w:line="359" w:lineRule="auto"/>
        <w:jc w:val="both"/>
        <w:rPr>
          <w:sz w:val="24"/>
          <w:szCs w:val="24"/>
        </w:rPr>
      </w:pPr>
      <w:r>
        <w:rPr>
          <w:sz w:val="24"/>
          <w:szCs w:val="24"/>
          <w:spacing w:val="-2"/>
        </w:rPr>
        <w:t>任务演示期间，选手可以随时向裁判举手示意，并口述“</w:t>
      </w:r>
      <w:r>
        <w:rPr>
          <w:sz w:val="24"/>
          <w:szCs w:val="24"/>
          <w:spacing w:val="-65"/>
        </w:rPr>
        <w:t xml:space="preserve"> </w:t>
      </w:r>
      <w:r>
        <w:rPr>
          <w:sz w:val="24"/>
          <w:szCs w:val="24"/>
          <w:spacing w:val="-2"/>
        </w:rPr>
        <w:t>申请结束</w:t>
      </w:r>
      <w:r>
        <w:rPr>
          <w:sz w:val="24"/>
          <w:szCs w:val="24"/>
          <w:spacing w:val="-88"/>
        </w:rPr>
        <w:t xml:space="preserve"> </w:t>
      </w:r>
      <w:r>
        <w:rPr>
          <w:sz w:val="24"/>
          <w:szCs w:val="24"/>
          <w:spacing w:val="-2"/>
        </w:rPr>
        <w:t>”。</w:t>
      </w:r>
      <w:r>
        <w:rPr>
          <w:sz w:val="24"/>
          <w:szCs w:val="24"/>
          <w:spacing w:val="-68"/>
        </w:rPr>
        <w:t xml:space="preserve"> </w:t>
      </w:r>
      <w:r>
        <w:rPr>
          <w:sz w:val="24"/>
          <w:szCs w:val="24"/>
          <w:spacing w:val="-3"/>
        </w:rPr>
        <w:t>申请一旦发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出不可撤回。裁判确认任务演示结束后宣布任务演示</w:t>
      </w:r>
      <w:r>
        <w:rPr>
          <w:sz w:val="24"/>
          <w:szCs w:val="24"/>
          <w:spacing w:val="1"/>
        </w:rPr>
        <w:t>结束，停止计时并记录本次任务演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3"/>
        </w:rPr>
        <w:t>示的得分和用时。</w:t>
      </w:r>
    </w:p>
    <w:p>
      <w:pPr>
        <w:pStyle w:val="BodyText"/>
        <w:ind w:left="6" w:firstLine="475"/>
        <w:spacing w:before="2" w:line="359" w:lineRule="auto"/>
        <w:rPr>
          <w:sz w:val="24"/>
          <w:szCs w:val="24"/>
        </w:rPr>
      </w:pPr>
      <w:r>
        <w:rPr>
          <w:sz w:val="24"/>
          <w:szCs w:val="24"/>
          <w:spacing w:val="2"/>
        </w:rPr>
        <w:t>若选手未向裁判申请结束任务演示，则裁判在任务演示时间</w:t>
      </w:r>
      <w:r>
        <w:rPr>
          <w:sz w:val="24"/>
          <w:szCs w:val="24"/>
          <w:spacing w:val="1"/>
        </w:rPr>
        <w:t>耗尽后，宣布任务演示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结束，记录选手的得分和用时。</w:t>
      </w:r>
    </w:p>
    <w:p>
      <w:pPr>
        <w:pStyle w:val="BodyText"/>
        <w:ind w:left="3"/>
        <w:spacing w:before="9" w:line="223" w:lineRule="auto"/>
        <w:outlineLvl w:val="1"/>
        <w:rPr>
          <w:sz w:val="30"/>
          <w:szCs w:val="30"/>
        </w:rPr>
      </w:pPr>
      <w:bookmarkStart w:name="bookmark19" w:id="22"/>
      <w:bookmarkEnd w:id="22"/>
      <w:r>
        <w:rPr>
          <w:sz w:val="30"/>
          <w:szCs w:val="30"/>
          <w:b/>
          <w:bCs/>
          <w:spacing w:val="-8"/>
        </w:rPr>
        <w:t>7.3.</w:t>
      </w:r>
      <w:r>
        <w:rPr>
          <w:sz w:val="30"/>
          <w:szCs w:val="30"/>
          <w:spacing w:val="-8"/>
        </w:rPr>
        <w:t xml:space="preserve"> </w:t>
      </w:r>
      <w:r>
        <w:rPr>
          <w:sz w:val="30"/>
          <w:szCs w:val="30"/>
          <w:b/>
          <w:bCs/>
          <w:spacing w:val="-8"/>
        </w:rPr>
        <w:t>选手规则</w:t>
      </w:r>
    </w:p>
    <w:p>
      <w:pPr>
        <w:pStyle w:val="BodyText"/>
        <w:ind w:left="5" w:right="7" w:hanging="5"/>
        <w:spacing w:before="210" w:line="313" w:lineRule="auto"/>
        <w:rPr>
          <w:sz w:val="24"/>
          <w:szCs w:val="24"/>
        </w:rPr>
      </w:pPr>
      <w:r>
        <w:rPr>
          <w:sz w:val="24"/>
          <w:szCs w:val="24"/>
          <w:spacing w:val="12"/>
        </w:rPr>
        <w:t>7.3.1</w:t>
      </w:r>
      <w:r>
        <w:rPr>
          <w:sz w:val="24"/>
          <w:szCs w:val="24"/>
          <w:spacing w:val="55"/>
        </w:rPr>
        <w:t xml:space="preserve"> </w:t>
      </w:r>
      <w:r>
        <w:rPr>
          <w:sz w:val="24"/>
          <w:szCs w:val="24"/>
          <w:spacing w:val="12"/>
        </w:rPr>
        <w:t>选手应以积极的心态面对活动</w:t>
      </w:r>
      <w:r>
        <w:rPr>
          <w:sz w:val="24"/>
          <w:szCs w:val="24"/>
          <w:spacing w:val="-66"/>
        </w:rPr>
        <w:t xml:space="preserve"> </w:t>
      </w:r>
      <w:r>
        <w:rPr>
          <w:sz w:val="24"/>
          <w:szCs w:val="24"/>
          <w:spacing w:val="12"/>
        </w:rPr>
        <w:t>，</w:t>
      </w:r>
      <w:r>
        <w:rPr>
          <w:sz w:val="24"/>
          <w:szCs w:val="24"/>
          <w:spacing w:val="-35"/>
        </w:rPr>
        <w:t xml:space="preserve"> </w:t>
      </w:r>
      <w:r>
        <w:rPr>
          <w:sz w:val="24"/>
          <w:szCs w:val="24"/>
          <w:spacing w:val="12"/>
        </w:rPr>
        <w:t>自主地处理在活动中遇到的所有</w:t>
      </w:r>
      <w:r>
        <w:rPr>
          <w:sz w:val="24"/>
          <w:szCs w:val="24"/>
          <w:spacing w:val="11"/>
        </w:rPr>
        <w:t>问题</w:t>
      </w:r>
      <w:r>
        <w:rPr>
          <w:sz w:val="24"/>
          <w:szCs w:val="24"/>
          <w:spacing w:val="-65"/>
        </w:rPr>
        <w:t xml:space="preserve"> </w:t>
      </w:r>
      <w:r>
        <w:rPr>
          <w:sz w:val="24"/>
          <w:szCs w:val="24"/>
          <w:spacing w:val="11"/>
        </w:rPr>
        <w:t>，</w:t>
      </w:r>
      <w:r>
        <w:rPr>
          <w:sz w:val="24"/>
          <w:szCs w:val="24"/>
          <w:spacing w:val="-35"/>
        </w:rPr>
        <w:t xml:space="preserve"> </w:t>
      </w:r>
      <w:r>
        <w:rPr>
          <w:sz w:val="24"/>
          <w:szCs w:val="24"/>
          <w:spacing w:val="11"/>
        </w:rPr>
        <w:t>自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6"/>
        </w:rPr>
        <w:t>尊</w:t>
      </w:r>
      <w:r>
        <w:rPr>
          <w:sz w:val="24"/>
          <w:szCs w:val="24"/>
          <w:spacing w:val="-69"/>
        </w:rPr>
        <w:t xml:space="preserve"> </w:t>
      </w:r>
      <w:r>
        <w:rPr>
          <w:sz w:val="24"/>
          <w:szCs w:val="24"/>
          <w:spacing w:val="6"/>
        </w:rPr>
        <w:t>、</w:t>
      </w:r>
      <w:r>
        <w:rPr>
          <w:sz w:val="24"/>
          <w:szCs w:val="24"/>
          <w:spacing w:val="-45"/>
        </w:rPr>
        <w:t xml:space="preserve"> </w:t>
      </w:r>
      <w:r>
        <w:rPr>
          <w:sz w:val="24"/>
          <w:szCs w:val="24"/>
          <w:spacing w:val="6"/>
        </w:rPr>
        <w:t>自重，友善地对待队友</w:t>
      </w:r>
      <w:r>
        <w:rPr>
          <w:sz w:val="24"/>
          <w:szCs w:val="24"/>
          <w:spacing w:val="-69"/>
        </w:rPr>
        <w:t xml:space="preserve"> </w:t>
      </w:r>
      <w:r>
        <w:rPr>
          <w:sz w:val="24"/>
          <w:szCs w:val="24"/>
          <w:spacing w:val="6"/>
        </w:rPr>
        <w:t>、对手</w:t>
      </w:r>
      <w:r>
        <w:rPr>
          <w:sz w:val="24"/>
          <w:szCs w:val="24"/>
          <w:spacing w:val="-72"/>
        </w:rPr>
        <w:t xml:space="preserve"> </w:t>
      </w:r>
      <w:r>
        <w:rPr>
          <w:sz w:val="24"/>
          <w:szCs w:val="24"/>
          <w:spacing w:val="6"/>
        </w:rPr>
        <w:t>、志愿者</w:t>
      </w:r>
      <w:r>
        <w:rPr>
          <w:sz w:val="24"/>
          <w:szCs w:val="24"/>
          <w:spacing w:val="-69"/>
        </w:rPr>
        <w:t xml:space="preserve"> </w:t>
      </w:r>
      <w:r>
        <w:rPr>
          <w:sz w:val="24"/>
          <w:szCs w:val="24"/>
          <w:spacing w:val="6"/>
        </w:rPr>
        <w:t>、裁判和所有</w:t>
      </w:r>
      <w:r>
        <w:rPr>
          <w:sz w:val="24"/>
          <w:szCs w:val="24"/>
          <w:spacing w:val="5"/>
        </w:rPr>
        <w:t>为活动付出辛劳的人</w:t>
      </w:r>
      <w:r>
        <w:rPr>
          <w:sz w:val="24"/>
          <w:szCs w:val="24"/>
          <w:spacing w:val="-70"/>
        </w:rPr>
        <w:t xml:space="preserve"> </w:t>
      </w:r>
      <w:r>
        <w:rPr>
          <w:sz w:val="24"/>
          <w:szCs w:val="24"/>
          <w:spacing w:val="5"/>
        </w:rPr>
        <w:t>，努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7"/>
        </w:rPr>
        <w:t>力把自己培养成为有健全人格和健康心理的人。</w:t>
      </w:r>
    </w:p>
    <w:p>
      <w:pPr>
        <w:pStyle w:val="BodyText"/>
        <w:ind w:left="25" w:hanging="26"/>
        <w:spacing w:before="181" w:line="289" w:lineRule="auto"/>
        <w:rPr>
          <w:sz w:val="24"/>
          <w:szCs w:val="24"/>
        </w:rPr>
      </w:pPr>
      <w:r>
        <w:rPr>
          <w:sz w:val="24"/>
          <w:szCs w:val="24"/>
          <w:spacing w:val="2"/>
        </w:rPr>
        <w:t>7.3.2</w:t>
      </w:r>
      <w:r>
        <w:rPr>
          <w:sz w:val="24"/>
          <w:szCs w:val="24"/>
          <w:spacing w:val="2"/>
        </w:rPr>
        <w:t xml:space="preserve"> </w:t>
      </w:r>
      <w:r>
        <w:rPr>
          <w:sz w:val="24"/>
          <w:szCs w:val="24"/>
          <w:spacing w:val="2"/>
        </w:rPr>
        <w:t>选手在上场后未经裁判允许，不可离</w:t>
      </w:r>
      <w:r>
        <w:rPr>
          <w:sz w:val="24"/>
          <w:szCs w:val="24"/>
          <w:spacing w:val="1"/>
        </w:rPr>
        <w:t>开活动区域，否则判黄牌。操作区具体尺寸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以及布置形式可能根据活动场地情况进行微调。</w:t>
      </w:r>
    </w:p>
    <w:p>
      <w:pPr>
        <w:pStyle w:val="BodyText"/>
        <w:spacing w:before="182" w:line="222" w:lineRule="auto"/>
        <w:rPr>
          <w:sz w:val="24"/>
          <w:szCs w:val="24"/>
        </w:rPr>
      </w:pPr>
      <w:r>
        <w:rPr>
          <w:sz w:val="24"/>
          <w:szCs w:val="24"/>
        </w:rPr>
        <w:t>7.3.3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活动过程中，未经裁判允许，</w:t>
      </w:r>
      <w:r>
        <w:rPr>
          <w:sz w:val="24"/>
          <w:szCs w:val="24"/>
          <w:spacing w:val="-1"/>
        </w:rPr>
        <w:t>选手不得触碰机器人，否则判黄牌。</w:t>
      </w:r>
    </w:p>
    <w:p>
      <w:pPr>
        <w:pStyle w:val="BodyText"/>
        <w:ind w:left="2" w:hanging="2"/>
        <w:spacing w:before="179" w:line="289" w:lineRule="auto"/>
        <w:rPr>
          <w:sz w:val="24"/>
          <w:szCs w:val="24"/>
        </w:rPr>
      </w:pPr>
      <w:r>
        <w:rPr>
          <w:sz w:val="24"/>
          <w:szCs w:val="24"/>
          <w:spacing w:val="4"/>
        </w:rPr>
        <w:t>7.3.4</w:t>
      </w:r>
      <w:r>
        <w:rPr>
          <w:sz w:val="24"/>
          <w:szCs w:val="24"/>
          <w:spacing w:val="36"/>
        </w:rPr>
        <w:t xml:space="preserve"> </w:t>
      </w:r>
      <w:r>
        <w:rPr>
          <w:sz w:val="24"/>
          <w:szCs w:val="24"/>
          <w:spacing w:val="4"/>
        </w:rPr>
        <w:t>队伍需在活动开始前至少5分钟到达对应活动场地</w:t>
      </w:r>
      <w:r>
        <w:rPr>
          <w:sz w:val="24"/>
          <w:szCs w:val="24"/>
          <w:spacing w:val="3"/>
        </w:rPr>
        <w:t>，如果活动正式开始后仍未到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场，取消该队伍本轮活动成绩。</w:t>
      </w:r>
    </w:p>
    <w:p>
      <w:pPr>
        <w:spacing w:line="289" w:lineRule="auto"/>
        <w:sectPr>
          <w:footerReference w:type="default" r:id="rId40"/>
          <w:pgSz w:w="11900" w:h="16850"/>
          <w:pgMar w:top="1432" w:right="1440" w:bottom="1211" w:left="1274" w:header="0" w:footer="978" w:gutter="0"/>
        </w:sectPr>
        <w:rPr>
          <w:sz w:val="24"/>
          <w:szCs w:val="24"/>
        </w:rPr>
      </w:pPr>
    </w:p>
    <w:p>
      <w:pPr>
        <w:spacing w:line="285" w:lineRule="auto"/>
        <w:rPr>
          <w:rFonts w:ascii="Arial"/>
          <w:sz w:val="21"/>
        </w:rPr>
      </w:pPr>
      <w:r/>
    </w:p>
    <w:p>
      <w:pPr>
        <w:pStyle w:val="BodyText"/>
        <w:ind w:left="8" w:right="2" w:hanging="8"/>
        <w:spacing w:before="78" w:line="290" w:lineRule="auto"/>
        <w:rPr>
          <w:sz w:val="24"/>
          <w:szCs w:val="24"/>
        </w:rPr>
      </w:pPr>
      <w:r>
        <w:rPr>
          <w:sz w:val="24"/>
          <w:szCs w:val="24"/>
          <w:spacing w:val="2"/>
        </w:rPr>
        <w:t>7.3.5</w:t>
      </w:r>
      <w:r>
        <w:rPr>
          <w:sz w:val="24"/>
          <w:szCs w:val="24"/>
          <w:spacing w:val="2"/>
        </w:rPr>
        <w:t xml:space="preserve"> </w:t>
      </w:r>
      <w:r>
        <w:rPr>
          <w:sz w:val="24"/>
          <w:szCs w:val="24"/>
          <w:spacing w:val="2"/>
        </w:rPr>
        <w:t>在单轮活动中，若某队伍中的某位队</w:t>
      </w:r>
      <w:r>
        <w:rPr>
          <w:sz w:val="24"/>
          <w:szCs w:val="24"/>
          <w:spacing w:val="1"/>
        </w:rPr>
        <w:t>友因迟到等原因未能在活动规定时间内到达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活动场地，缺席一方的队友向裁判报备后可继续活动。</w:t>
      </w:r>
    </w:p>
    <w:p>
      <w:pPr>
        <w:pStyle w:val="BodyText"/>
        <w:ind w:left="1" w:right="2" w:hanging="1"/>
        <w:spacing w:before="178" w:line="313" w:lineRule="auto"/>
        <w:rPr>
          <w:sz w:val="24"/>
          <w:szCs w:val="24"/>
        </w:rPr>
      </w:pPr>
      <w:r>
        <w:rPr>
          <w:sz w:val="24"/>
          <w:szCs w:val="24"/>
          <w:spacing w:val="9"/>
        </w:rPr>
        <w:t>7.3.6</w:t>
      </w:r>
      <w:r>
        <w:rPr>
          <w:sz w:val="24"/>
          <w:szCs w:val="24"/>
          <w:spacing w:val="55"/>
        </w:rPr>
        <w:t xml:space="preserve"> </w:t>
      </w:r>
      <w:r>
        <w:rPr>
          <w:sz w:val="24"/>
          <w:szCs w:val="24"/>
          <w:spacing w:val="9"/>
        </w:rPr>
        <w:t>队伍需遵循活动精神</w:t>
      </w:r>
      <w:r>
        <w:rPr>
          <w:sz w:val="24"/>
          <w:szCs w:val="24"/>
          <w:spacing w:val="-70"/>
        </w:rPr>
        <w:t xml:space="preserve"> </w:t>
      </w:r>
      <w:r>
        <w:rPr>
          <w:sz w:val="24"/>
          <w:szCs w:val="24"/>
          <w:spacing w:val="9"/>
        </w:rPr>
        <w:t>，不得做出争吵或辱骂他人</w:t>
      </w:r>
      <w:r>
        <w:rPr>
          <w:sz w:val="24"/>
          <w:szCs w:val="24"/>
          <w:spacing w:val="-72"/>
        </w:rPr>
        <w:t xml:space="preserve"> </w:t>
      </w:r>
      <w:r>
        <w:rPr>
          <w:sz w:val="24"/>
          <w:szCs w:val="24"/>
          <w:spacing w:val="9"/>
        </w:rPr>
        <w:t>、发生肢体冲突</w:t>
      </w:r>
      <w:r>
        <w:rPr>
          <w:sz w:val="24"/>
          <w:szCs w:val="24"/>
          <w:spacing w:val="-71"/>
        </w:rPr>
        <w:t xml:space="preserve"> </w:t>
      </w:r>
      <w:r>
        <w:rPr>
          <w:sz w:val="24"/>
          <w:szCs w:val="24"/>
          <w:spacing w:val="9"/>
        </w:rPr>
        <w:t>、盗窃、破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坏其他队伍机器人或其他物品、不遵守活动场馆行为准</w:t>
      </w:r>
      <w:r>
        <w:rPr>
          <w:sz w:val="24"/>
          <w:szCs w:val="24"/>
          <w:spacing w:val="1"/>
        </w:rPr>
        <w:t>则等不文明行为，否则将由裁判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委员会共同商讨，可作出取消活动资格的处罚。</w:t>
      </w:r>
    </w:p>
    <w:p>
      <w:pPr>
        <w:pStyle w:val="BodyText"/>
        <w:ind w:left="4" w:right="2" w:hanging="4"/>
        <w:spacing w:before="181" w:line="313" w:lineRule="auto"/>
        <w:rPr>
          <w:sz w:val="24"/>
          <w:szCs w:val="24"/>
        </w:rPr>
      </w:pPr>
      <w:r>
        <w:rPr>
          <w:sz w:val="24"/>
          <w:szCs w:val="24"/>
          <w:spacing w:val="3"/>
        </w:rPr>
        <w:t>7.3.7</w:t>
      </w:r>
      <w:r>
        <w:rPr>
          <w:sz w:val="24"/>
          <w:szCs w:val="24"/>
          <w:spacing w:val="37"/>
        </w:rPr>
        <w:t xml:space="preserve"> </w:t>
      </w:r>
      <w:r>
        <w:rPr>
          <w:sz w:val="24"/>
          <w:szCs w:val="24"/>
          <w:spacing w:val="3"/>
        </w:rPr>
        <w:t>队伍需具备安全意识，不得做出威胁己方队伍及其他人员安</w:t>
      </w:r>
      <w:r>
        <w:rPr>
          <w:sz w:val="24"/>
          <w:szCs w:val="24"/>
          <w:spacing w:val="2"/>
        </w:rPr>
        <w:t>全的行为，</w:t>
      </w:r>
      <w:r>
        <w:rPr>
          <w:sz w:val="24"/>
          <w:szCs w:val="24"/>
          <w:spacing w:val="38"/>
        </w:rPr>
        <w:t xml:space="preserve"> </w:t>
      </w:r>
      <w:r>
        <w:rPr>
          <w:sz w:val="24"/>
          <w:szCs w:val="24"/>
          <w:spacing w:val="2"/>
        </w:rPr>
        <w:t>包含但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不仅限于违规使用排插、使用明火、携带不安全</w:t>
      </w:r>
      <w:r>
        <w:rPr>
          <w:sz w:val="24"/>
          <w:szCs w:val="24"/>
          <w:spacing w:val="1"/>
        </w:rPr>
        <w:t>物品进入活动场馆等行为，否则取消活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5"/>
        </w:rPr>
        <w:t>动资格。</w:t>
      </w:r>
    </w:p>
    <w:p>
      <w:pPr>
        <w:pStyle w:val="BodyText"/>
        <w:ind w:left="1" w:right="2" w:hanging="1"/>
        <w:spacing w:before="181" w:line="324" w:lineRule="auto"/>
        <w:rPr>
          <w:sz w:val="24"/>
          <w:szCs w:val="24"/>
        </w:rPr>
      </w:pPr>
      <w:r>
        <w:rPr>
          <w:sz w:val="24"/>
          <w:szCs w:val="24"/>
          <w:spacing w:val="2"/>
        </w:rPr>
        <w:t>7.3.8</w:t>
      </w:r>
      <w:r>
        <w:rPr>
          <w:sz w:val="24"/>
          <w:szCs w:val="24"/>
          <w:spacing w:val="2"/>
        </w:rPr>
        <w:t xml:space="preserve"> </w:t>
      </w:r>
      <w:r>
        <w:rPr>
          <w:sz w:val="24"/>
          <w:szCs w:val="24"/>
          <w:spacing w:val="2"/>
        </w:rPr>
        <w:t>在活动进行中，队伍指导老师及随队人</w:t>
      </w:r>
      <w:r>
        <w:rPr>
          <w:sz w:val="24"/>
          <w:szCs w:val="24"/>
          <w:spacing w:val="1"/>
        </w:rPr>
        <w:t>员不得进入活动场地，不得在场外以任何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形式干扰场上活动，若出现指导老师及随队人员指导队</w:t>
      </w:r>
      <w:r>
        <w:rPr>
          <w:sz w:val="24"/>
          <w:szCs w:val="24"/>
          <w:spacing w:val="1"/>
        </w:rPr>
        <w:t>伍活动、干扰其他队伍活动等行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2"/>
        </w:rPr>
        <w:t>为，裁判有权作出取消活动资格等判罚；若选手在未经</w:t>
      </w:r>
      <w:r>
        <w:rPr>
          <w:sz w:val="24"/>
          <w:szCs w:val="24"/>
          <w:spacing w:val="1"/>
        </w:rPr>
        <w:t>裁判允许的情况下私自与指导老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师或随队人员联系，将被取消活动资格。</w:t>
      </w:r>
    </w:p>
    <w:p>
      <w:pPr>
        <w:pStyle w:val="BodyText"/>
        <w:spacing w:before="179" w:line="221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7.3.9</w:t>
      </w:r>
      <w:r>
        <w:rPr>
          <w:sz w:val="24"/>
          <w:szCs w:val="24"/>
          <w:spacing w:val="-1"/>
        </w:rPr>
        <w:t xml:space="preserve"> </w:t>
      </w:r>
      <w:r>
        <w:rPr>
          <w:sz w:val="24"/>
          <w:szCs w:val="24"/>
          <w:spacing w:val="-1"/>
        </w:rPr>
        <w:t>顶撞辱骂裁判、对裁判进行人格侮辱将被取消活动资格。</w:t>
      </w:r>
    </w:p>
    <w:p>
      <w:pPr>
        <w:pStyle w:val="BodyText"/>
        <w:ind w:left="3" w:right="2" w:hanging="3"/>
        <w:spacing w:before="177" w:line="291" w:lineRule="auto"/>
        <w:rPr>
          <w:sz w:val="24"/>
          <w:szCs w:val="24"/>
        </w:rPr>
      </w:pPr>
      <w:r>
        <w:rPr>
          <w:sz w:val="24"/>
          <w:szCs w:val="24"/>
          <w:spacing w:val="11"/>
        </w:rPr>
        <w:t>7.3.10</w:t>
      </w:r>
      <w:r>
        <w:rPr>
          <w:sz w:val="24"/>
          <w:szCs w:val="24"/>
          <w:spacing w:val="11"/>
        </w:rPr>
        <w:t xml:space="preserve"> </w:t>
      </w:r>
      <w:r>
        <w:rPr>
          <w:sz w:val="24"/>
          <w:szCs w:val="24"/>
          <w:spacing w:val="11"/>
        </w:rPr>
        <w:t>选手的年龄需符合要求，若有不符合</w:t>
      </w:r>
      <w:r>
        <w:rPr>
          <w:sz w:val="24"/>
          <w:szCs w:val="24"/>
          <w:spacing w:val="10"/>
        </w:rPr>
        <w:t>要求者，一经发现或被举报，验证属实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后，将被取消活动资格。</w:t>
      </w:r>
    </w:p>
    <w:p>
      <w:pPr>
        <w:pStyle w:val="BodyText"/>
        <w:ind w:left="3"/>
        <w:spacing w:before="189" w:line="222" w:lineRule="auto"/>
        <w:outlineLvl w:val="1"/>
        <w:rPr>
          <w:sz w:val="30"/>
          <w:szCs w:val="30"/>
        </w:rPr>
      </w:pPr>
      <w:bookmarkStart w:name="bookmark20" w:id="23"/>
      <w:bookmarkEnd w:id="23"/>
      <w:r>
        <w:rPr>
          <w:sz w:val="30"/>
          <w:szCs w:val="30"/>
          <w:b/>
          <w:bCs/>
          <w:spacing w:val="-8"/>
        </w:rPr>
        <w:t>7.4.</w:t>
      </w:r>
      <w:r>
        <w:rPr>
          <w:sz w:val="30"/>
          <w:szCs w:val="30"/>
          <w:spacing w:val="-8"/>
        </w:rPr>
        <w:t xml:space="preserve"> </w:t>
      </w:r>
      <w:r>
        <w:rPr>
          <w:sz w:val="30"/>
          <w:szCs w:val="30"/>
          <w:b/>
          <w:bCs/>
          <w:spacing w:val="-8"/>
        </w:rPr>
        <w:t>最终成绩</w:t>
      </w:r>
    </w:p>
    <w:p>
      <w:pPr>
        <w:pStyle w:val="BodyText"/>
        <w:ind w:left="1" w:hanging="1"/>
        <w:spacing w:before="213" w:line="289" w:lineRule="auto"/>
        <w:rPr>
          <w:sz w:val="24"/>
          <w:szCs w:val="24"/>
        </w:rPr>
      </w:pPr>
      <w:r>
        <w:rPr>
          <w:sz w:val="24"/>
          <w:szCs w:val="24"/>
          <w:spacing w:val="2"/>
        </w:rPr>
        <w:t>7.4.1</w:t>
      </w:r>
      <w:r>
        <w:rPr>
          <w:sz w:val="24"/>
          <w:szCs w:val="24"/>
          <w:spacing w:val="2"/>
        </w:rPr>
        <w:t xml:space="preserve"> </w:t>
      </w:r>
      <w:r>
        <w:rPr>
          <w:sz w:val="24"/>
          <w:szCs w:val="24"/>
          <w:spacing w:val="2"/>
        </w:rPr>
        <w:t>所有的任务得分、黄牌扣分在任务演示过程</w:t>
      </w:r>
      <w:r>
        <w:rPr>
          <w:sz w:val="24"/>
          <w:szCs w:val="24"/>
          <w:spacing w:val="1"/>
        </w:rPr>
        <w:t>中实时记录，奖励得分在任务演示结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束后根据重启次数进行结算。两轮活动结束</w:t>
      </w:r>
      <w:r>
        <w:rPr>
          <w:sz w:val="24"/>
          <w:szCs w:val="24"/>
          <w:spacing w:val="-1"/>
        </w:rPr>
        <w:t>后，取成绩较好的一次作为最终成绩。</w:t>
      </w:r>
    </w:p>
    <w:p>
      <w:pPr>
        <w:pStyle w:val="BodyText"/>
        <w:ind w:left="3" w:hanging="3"/>
        <w:spacing w:before="183" w:line="290" w:lineRule="auto"/>
        <w:rPr>
          <w:sz w:val="24"/>
          <w:szCs w:val="24"/>
        </w:rPr>
      </w:pPr>
      <w:r>
        <w:rPr>
          <w:sz w:val="24"/>
          <w:szCs w:val="24"/>
          <w:spacing w:val="2"/>
        </w:rPr>
        <w:t>7.4.2</w:t>
      </w:r>
      <w:r>
        <w:rPr>
          <w:sz w:val="24"/>
          <w:szCs w:val="24"/>
          <w:spacing w:val="2"/>
        </w:rPr>
        <w:t xml:space="preserve"> </w:t>
      </w:r>
      <w:r>
        <w:rPr>
          <w:sz w:val="24"/>
          <w:szCs w:val="24"/>
          <w:spacing w:val="2"/>
        </w:rPr>
        <w:t>每个队按最终成绩排名，最终得分高的排名</w:t>
      </w:r>
      <w:r>
        <w:rPr>
          <w:sz w:val="24"/>
          <w:szCs w:val="24"/>
          <w:spacing w:val="1"/>
        </w:rPr>
        <w:t>靠前。如果出现得分相同的情况，按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如下顺序决定先后：</w:t>
      </w:r>
    </w:p>
    <w:p>
      <w:pPr>
        <w:pStyle w:val="BodyText"/>
        <w:ind w:left="456"/>
        <w:spacing w:before="180" w:line="219" w:lineRule="auto"/>
        <w:rPr>
          <w:sz w:val="24"/>
          <w:szCs w:val="24"/>
        </w:rPr>
      </w:pPr>
      <w:r>
        <w:rPr>
          <w:sz w:val="24"/>
          <w:szCs w:val="24"/>
          <w:spacing w:val="-4"/>
        </w:rPr>
        <w:t>(1)重启次数少的排名在前；</w:t>
      </w:r>
    </w:p>
    <w:p>
      <w:pPr>
        <w:pStyle w:val="BodyText"/>
        <w:ind w:left="456"/>
        <w:spacing w:before="181" w:line="219" w:lineRule="auto"/>
        <w:rPr>
          <w:sz w:val="24"/>
          <w:szCs w:val="24"/>
        </w:rPr>
      </w:pPr>
      <w:r>
        <w:rPr>
          <w:sz w:val="24"/>
          <w:szCs w:val="24"/>
          <w:spacing w:val="-4"/>
        </w:rPr>
        <w:t>(2)任务用时少的排名在前。</w:t>
      </w:r>
    </w:p>
    <w:p>
      <w:pPr>
        <w:pStyle w:val="BodyText"/>
        <w:spacing w:before="183" w:line="222" w:lineRule="auto"/>
        <w:rPr>
          <w:sz w:val="24"/>
          <w:szCs w:val="24"/>
        </w:rPr>
      </w:pPr>
      <w:r>
        <w:rPr>
          <w:sz w:val="24"/>
          <w:szCs w:val="24"/>
          <w:spacing w:val="-4"/>
        </w:rPr>
        <w:t>7.4.3</w:t>
      </w:r>
      <w:r>
        <w:rPr>
          <w:sz w:val="24"/>
          <w:szCs w:val="24"/>
          <w:spacing w:val="36"/>
        </w:rPr>
        <w:t xml:space="preserve"> </w:t>
      </w:r>
      <w:r>
        <w:rPr>
          <w:sz w:val="24"/>
          <w:szCs w:val="24"/>
          <w:spacing w:val="-4"/>
        </w:rPr>
        <w:t>总分最低为0分。</w:t>
      </w:r>
    </w:p>
    <w:p>
      <w:pPr>
        <w:pStyle w:val="BodyText"/>
        <w:ind w:left="3"/>
        <w:spacing w:before="303" w:line="222" w:lineRule="auto"/>
        <w:outlineLvl w:val="1"/>
        <w:rPr>
          <w:sz w:val="30"/>
          <w:szCs w:val="30"/>
        </w:rPr>
      </w:pPr>
      <w:bookmarkStart w:name="bookmark21" w:id="24"/>
      <w:bookmarkEnd w:id="24"/>
      <w:r>
        <w:rPr>
          <w:sz w:val="30"/>
          <w:szCs w:val="30"/>
          <w:b/>
          <w:bCs/>
          <w:spacing w:val="-8"/>
        </w:rPr>
        <w:t>7.5.</w:t>
      </w:r>
      <w:r>
        <w:rPr>
          <w:sz w:val="30"/>
          <w:szCs w:val="30"/>
          <w:spacing w:val="-8"/>
        </w:rPr>
        <w:t xml:space="preserve"> </w:t>
      </w:r>
      <w:r>
        <w:rPr>
          <w:sz w:val="30"/>
          <w:szCs w:val="30"/>
          <w:b/>
          <w:bCs/>
          <w:spacing w:val="-8"/>
        </w:rPr>
        <w:t>异常状态</w:t>
      </w:r>
    </w:p>
    <w:p>
      <w:pPr>
        <w:pStyle w:val="BodyText"/>
        <w:ind w:left="5" w:right="2" w:hanging="5"/>
        <w:spacing w:before="213" w:line="313" w:lineRule="auto"/>
        <w:rPr>
          <w:sz w:val="24"/>
          <w:szCs w:val="24"/>
        </w:rPr>
      </w:pPr>
      <w:r>
        <w:rPr>
          <w:sz w:val="24"/>
          <w:szCs w:val="24"/>
          <w:spacing w:val="2"/>
        </w:rPr>
        <w:t>7.5.1</w:t>
      </w:r>
      <w:r>
        <w:rPr>
          <w:sz w:val="24"/>
          <w:szCs w:val="24"/>
          <w:spacing w:val="2"/>
        </w:rPr>
        <w:t xml:space="preserve"> </w:t>
      </w:r>
      <w:r>
        <w:rPr>
          <w:sz w:val="24"/>
          <w:szCs w:val="24"/>
          <w:spacing w:val="2"/>
        </w:rPr>
        <w:t>重新演示：主要原因可能是现场工作人</w:t>
      </w:r>
      <w:r>
        <w:rPr>
          <w:sz w:val="24"/>
          <w:szCs w:val="24"/>
          <w:spacing w:val="1"/>
        </w:rPr>
        <w:t>员、系统、现场控制或场地本身的失误，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或由于不可抗力导致活动中断，经核实与商议后，</w:t>
      </w:r>
      <w:r>
        <w:rPr>
          <w:sz w:val="24"/>
          <w:szCs w:val="24"/>
          <w:spacing w:val="-71"/>
        </w:rPr>
        <w:t xml:space="preserve"> </w:t>
      </w:r>
      <w:r>
        <w:rPr>
          <w:sz w:val="24"/>
          <w:szCs w:val="24"/>
          <w:spacing w:val="-1"/>
        </w:rPr>
        <w:t>由裁判长慎重决定是否重新演示</w:t>
      </w:r>
      <w:r>
        <w:rPr>
          <w:sz w:val="24"/>
          <w:szCs w:val="24"/>
          <w:spacing w:val="-2"/>
        </w:rPr>
        <w:t>。</w:t>
      </w:r>
      <w:r>
        <w:rPr>
          <w:sz w:val="24"/>
          <w:szCs w:val="24"/>
          <w:spacing w:val="-71"/>
        </w:rPr>
        <w:t xml:space="preserve"> </w:t>
      </w:r>
      <w:r>
        <w:rPr>
          <w:sz w:val="24"/>
          <w:szCs w:val="24"/>
          <w:spacing w:val="-2"/>
        </w:rPr>
        <w:t>由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于队员的操作失误或准备不周造成的活动中断甚至终止，都不会安排重新演示。</w:t>
      </w:r>
    </w:p>
    <w:p>
      <w:pPr>
        <w:pStyle w:val="BodyText"/>
        <w:spacing w:before="181" w:line="222" w:lineRule="auto"/>
        <w:rPr>
          <w:sz w:val="24"/>
          <w:szCs w:val="24"/>
        </w:rPr>
      </w:pPr>
      <w:r>
        <w:rPr>
          <w:sz w:val="24"/>
          <w:szCs w:val="24"/>
          <w:spacing w:val="2"/>
        </w:rPr>
        <w:t>7.5.2</w:t>
      </w:r>
      <w:r>
        <w:rPr>
          <w:sz w:val="24"/>
          <w:szCs w:val="24"/>
          <w:spacing w:val="2"/>
        </w:rPr>
        <w:t xml:space="preserve"> </w:t>
      </w:r>
      <w:r>
        <w:rPr>
          <w:sz w:val="24"/>
          <w:szCs w:val="24"/>
          <w:spacing w:val="2"/>
        </w:rPr>
        <w:t>放弃资格：队员应具有积极参与的活</w:t>
      </w:r>
      <w:r>
        <w:rPr>
          <w:sz w:val="24"/>
          <w:szCs w:val="24"/>
          <w:spacing w:val="1"/>
        </w:rPr>
        <w:t>动精神，如因自身原因或不可抗力因素未能</w:t>
      </w:r>
    </w:p>
    <w:p>
      <w:pPr>
        <w:spacing w:line="222" w:lineRule="auto"/>
        <w:sectPr>
          <w:footerReference w:type="default" r:id="rId41"/>
          <w:pgSz w:w="11900" w:h="16850"/>
          <w:pgMar w:top="1432" w:right="1438" w:bottom="1211" w:left="1274" w:header="0" w:footer="978" w:gutter="0"/>
        </w:sectPr>
        <w:rPr>
          <w:sz w:val="24"/>
          <w:szCs w:val="24"/>
        </w:rPr>
      </w:pPr>
    </w:p>
    <w:p>
      <w:pPr>
        <w:spacing w:line="285" w:lineRule="auto"/>
        <w:rPr>
          <w:rFonts w:ascii="Arial"/>
          <w:sz w:val="21"/>
        </w:rPr>
      </w:pPr>
      <w:r/>
    </w:p>
    <w:p>
      <w:pPr>
        <w:pStyle w:val="BodyText"/>
        <w:spacing w:before="78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参加当场场次的活动，须在规定报到时间前告知组委会。</w:t>
      </w:r>
    </w:p>
    <w:p>
      <w:pPr>
        <w:spacing w:line="219" w:lineRule="auto"/>
        <w:sectPr>
          <w:footerReference w:type="default" r:id="rId42"/>
          <w:pgSz w:w="11900" w:h="16850"/>
          <w:pgMar w:top="1432" w:right="1785" w:bottom="1211" w:left="1279" w:header="0" w:footer="978" w:gutter="0"/>
        </w:sectPr>
        <w:rPr>
          <w:sz w:val="24"/>
          <w:szCs w:val="24"/>
        </w:rPr>
      </w:pPr>
    </w:p>
    <w:p>
      <w:pPr>
        <w:spacing w:line="265" w:lineRule="auto"/>
        <w:rPr>
          <w:rFonts w:ascii="Arial"/>
          <w:sz w:val="21"/>
        </w:rPr>
      </w:pPr>
      <w:r/>
    </w:p>
    <w:p>
      <w:pPr>
        <w:pStyle w:val="BodyText"/>
        <w:spacing w:before="113" w:line="228" w:lineRule="auto"/>
        <w:outlineLvl w:val="0"/>
        <w:rPr>
          <w:sz w:val="35"/>
          <w:szCs w:val="35"/>
        </w:rPr>
      </w:pPr>
      <w:bookmarkStart w:name="bookmark22" w:id="25"/>
      <w:bookmarkEnd w:id="25"/>
      <w:r>
        <w:rPr>
          <w:sz w:val="35"/>
          <w:szCs w:val="35"/>
          <w:b/>
          <w:bCs/>
        </w:rPr>
        <w:t>附一：计分表</w:t>
      </w:r>
    </w:p>
    <w:p>
      <w:pPr>
        <w:pStyle w:val="BodyText"/>
        <w:ind w:left="2866"/>
        <w:spacing w:before="266" w:line="227" w:lineRule="auto"/>
        <w:rPr>
          <w:sz w:val="35"/>
          <w:szCs w:val="35"/>
        </w:rPr>
      </w:pPr>
      <w:r>
        <w:rPr>
          <w:sz w:val="35"/>
          <w:szCs w:val="35"/>
          <w:b/>
          <w:bCs/>
          <w:spacing w:val="4"/>
        </w:rPr>
        <w:t>优创未来---初中组记分表</w:t>
      </w:r>
    </w:p>
    <w:p>
      <w:pPr>
        <w:pStyle w:val="BodyText"/>
        <w:ind w:left="557"/>
        <w:spacing w:before="259" w:line="220" w:lineRule="auto"/>
        <w:rPr>
          <w:sz w:val="28"/>
          <w:szCs w:val="28"/>
        </w:rPr>
      </w:pPr>
      <w:r>
        <w:rPr>
          <w:sz w:val="28"/>
          <w:szCs w:val="28"/>
          <w:b/>
          <w:bCs/>
          <w:spacing w:val="-5"/>
        </w:rPr>
        <w:t>队伍：</w:t>
      </w:r>
      <w:r>
        <w:rPr>
          <w:sz w:val="28"/>
          <w:szCs w:val="28"/>
          <w:spacing w:val="-5"/>
        </w:rPr>
        <w:t xml:space="preserve">                                   </w:t>
      </w:r>
      <w:r>
        <w:rPr>
          <w:sz w:val="28"/>
          <w:szCs w:val="28"/>
          <w:spacing w:val="-6"/>
        </w:rPr>
        <w:t xml:space="preserve">     </w:t>
      </w:r>
      <w:r>
        <w:rPr>
          <w:sz w:val="28"/>
          <w:szCs w:val="28"/>
          <w:b/>
          <w:bCs/>
          <w:spacing w:val="-6"/>
        </w:rPr>
        <w:t>轮次：</w:t>
      </w:r>
    </w:p>
    <w:p>
      <w:pPr>
        <w:spacing w:line="169" w:lineRule="exact"/>
        <w:rPr/>
      </w:pPr>
      <w:r/>
    </w:p>
    <w:tbl>
      <w:tblPr>
        <w:tblStyle w:val="TableNormal"/>
        <w:tblW w:w="8602" w:type="dxa"/>
        <w:tblInd w:w="259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017"/>
        <w:gridCol w:w="5740"/>
        <w:gridCol w:w="975"/>
        <w:gridCol w:w="870"/>
      </w:tblGrid>
      <w:tr>
        <w:trPr>
          <w:trHeight w:val="424" w:hRule="atLeast"/>
        </w:trPr>
        <w:tc>
          <w:tcPr>
            <w:tcW w:w="1017" w:type="dxa"/>
            <w:vAlign w:val="top"/>
          </w:tcPr>
          <w:p>
            <w:pPr>
              <w:pStyle w:val="TableText"/>
              <w:ind w:left="301"/>
              <w:spacing w:before="101" w:line="224" w:lineRule="auto"/>
              <w:rPr/>
            </w:pPr>
            <w:r>
              <w:rPr>
                <w:b/>
                <w:bCs/>
                <w:spacing w:val="-9"/>
              </w:rPr>
              <w:t>任务</w:t>
            </w:r>
          </w:p>
        </w:tc>
        <w:tc>
          <w:tcPr>
            <w:tcW w:w="5740" w:type="dxa"/>
            <w:vAlign w:val="top"/>
          </w:tcPr>
          <w:p>
            <w:pPr>
              <w:pStyle w:val="TableText"/>
              <w:ind w:left="2661"/>
              <w:spacing w:before="101" w:line="224" w:lineRule="auto"/>
              <w:rPr/>
            </w:pPr>
            <w:r>
              <w:rPr>
                <w:b/>
                <w:bCs/>
                <w:spacing w:val="-9"/>
              </w:rPr>
              <w:t>描述</w:t>
            </w:r>
          </w:p>
        </w:tc>
        <w:tc>
          <w:tcPr>
            <w:tcW w:w="975" w:type="dxa"/>
            <w:vAlign w:val="top"/>
          </w:tcPr>
          <w:p>
            <w:pPr>
              <w:pStyle w:val="TableText"/>
              <w:ind w:left="283"/>
              <w:spacing w:before="101" w:line="224" w:lineRule="auto"/>
              <w:rPr/>
            </w:pPr>
            <w:r>
              <w:rPr>
                <w:b/>
                <w:bCs/>
                <w:spacing w:val="-11"/>
              </w:rPr>
              <w:t>分值</w:t>
            </w:r>
          </w:p>
        </w:tc>
        <w:tc>
          <w:tcPr>
            <w:tcW w:w="870" w:type="dxa"/>
            <w:vAlign w:val="top"/>
          </w:tcPr>
          <w:p>
            <w:pPr>
              <w:pStyle w:val="TableText"/>
              <w:ind w:left="228"/>
              <w:spacing w:before="102" w:line="223" w:lineRule="auto"/>
              <w:rPr/>
            </w:pPr>
            <w:r>
              <w:rPr>
                <w:b/>
                <w:bCs/>
                <w:spacing w:val="-10"/>
              </w:rPr>
              <w:t>得分</w:t>
            </w:r>
          </w:p>
        </w:tc>
      </w:tr>
      <w:tr>
        <w:trPr>
          <w:trHeight w:val="628" w:hRule="atLeast"/>
        </w:trPr>
        <w:tc>
          <w:tcPr>
            <w:tcW w:w="1017" w:type="dxa"/>
            <w:vAlign w:val="top"/>
            <w:vMerge w:val="restart"/>
            <w:tcBorders>
              <w:bottom w:val="nil"/>
            </w:tcBorders>
          </w:tcPr>
          <w:p>
            <w:pPr>
              <w:spacing w:line="42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81" w:right="146" w:hanging="119"/>
              <w:spacing w:before="78" w:line="23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风光带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-9"/>
              </w:rPr>
              <w:t>巡检</w:t>
            </w:r>
          </w:p>
        </w:tc>
        <w:tc>
          <w:tcPr>
            <w:tcW w:w="5740" w:type="dxa"/>
            <w:vAlign w:val="top"/>
          </w:tcPr>
          <w:p>
            <w:pPr>
              <w:pStyle w:val="TableText"/>
              <w:ind w:left="142" w:right="102" w:hanging="24"/>
              <w:spacing w:before="35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机器人语音播报“开始完成任务一</w:t>
            </w:r>
            <w:r>
              <w:rPr>
                <w:sz w:val="24"/>
                <w:szCs w:val="24"/>
                <w:spacing w:val="-82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”，同时主控灯条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-6"/>
              </w:rPr>
              <w:t>以白色闪烁1秒</w:t>
            </w:r>
          </w:p>
        </w:tc>
        <w:tc>
          <w:tcPr>
            <w:tcW w:w="975" w:type="dxa"/>
            <w:vAlign w:val="top"/>
          </w:tcPr>
          <w:p>
            <w:pPr>
              <w:pStyle w:val="TableText"/>
              <w:ind w:left="258"/>
              <w:spacing w:before="112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20分</w:t>
            </w:r>
          </w:p>
        </w:tc>
        <w:tc>
          <w:tcPr>
            <w:tcW w:w="87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38" w:hRule="atLeast"/>
        </w:trPr>
        <w:tc>
          <w:tcPr>
            <w:tcW w:w="101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40" w:type="dxa"/>
            <w:vAlign w:val="top"/>
          </w:tcPr>
          <w:p>
            <w:pPr>
              <w:pStyle w:val="TableText"/>
              <w:ind w:left="117" w:right="105"/>
              <w:spacing w:before="34" w:line="22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机器人正确识别三个垃圾模型（每正确识别一个垃圾</w:t>
            </w:r>
            <w:r>
              <w:rPr>
                <w:sz w:val="24"/>
                <w:szCs w:val="24"/>
                <w:spacing w:val="13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模型得20分</w:t>
            </w:r>
            <w:r>
              <w:rPr>
                <w:sz w:val="24"/>
                <w:szCs w:val="24"/>
                <w:spacing w:val="17"/>
              </w:rPr>
              <w:t>），</w:t>
            </w:r>
            <w:r>
              <w:rPr>
                <w:sz w:val="24"/>
                <w:szCs w:val="24"/>
                <w:spacing w:val="-2"/>
              </w:rPr>
              <w:t>且主控灯条正确亮起对应颜色的灯光</w:t>
            </w:r>
            <w:r>
              <w:rPr>
                <w:sz w:val="24"/>
                <w:szCs w:val="24"/>
                <w:spacing w:val="1"/>
              </w:rPr>
              <w:t xml:space="preserve"> </w:t>
            </w:r>
            <w:r>
              <w:rPr>
                <w:sz w:val="24"/>
                <w:szCs w:val="24"/>
                <w:spacing w:val="-1"/>
              </w:rPr>
              <w:t>（不可回收垃圾：紫色；可回收：红色）</w:t>
            </w:r>
          </w:p>
        </w:tc>
        <w:tc>
          <w:tcPr>
            <w:tcW w:w="975" w:type="dxa"/>
            <w:vAlign w:val="top"/>
          </w:tcPr>
          <w:p>
            <w:pPr>
              <w:pStyle w:val="TableText"/>
              <w:ind w:left="140"/>
              <w:spacing w:before="268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3*20分</w:t>
            </w:r>
          </w:p>
        </w:tc>
        <w:tc>
          <w:tcPr>
            <w:tcW w:w="87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7" w:hRule="atLeast"/>
        </w:trPr>
        <w:tc>
          <w:tcPr>
            <w:tcW w:w="1017" w:type="dxa"/>
            <w:vAlign w:val="top"/>
            <w:vMerge w:val="restart"/>
            <w:tcBorders>
              <w:bottom w:val="nil"/>
            </w:tcBorders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1" w:right="146" w:hanging="240"/>
              <w:spacing w:before="78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展品讲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解</w:t>
            </w:r>
          </w:p>
        </w:tc>
        <w:tc>
          <w:tcPr>
            <w:tcW w:w="5740" w:type="dxa"/>
            <w:vAlign w:val="top"/>
          </w:tcPr>
          <w:p>
            <w:pPr>
              <w:pStyle w:val="TableText"/>
              <w:ind w:left="142" w:right="102" w:hanging="24"/>
              <w:spacing w:before="37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机器人语音播报“开始完成任务二</w:t>
            </w:r>
            <w:r>
              <w:rPr>
                <w:sz w:val="24"/>
                <w:szCs w:val="24"/>
                <w:spacing w:val="-82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”，同时主控灯条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-6"/>
              </w:rPr>
              <w:t>以白色闪烁1秒</w:t>
            </w:r>
          </w:p>
        </w:tc>
        <w:tc>
          <w:tcPr>
            <w:tcW w:w="975" w:type="dxa"/>
            <w:vAlign w:val="top"/>
          </w:tcPr>
          <w:p>
            <w:pPr>
              <w:pStyle w:val="TableText"/>
              <w:ind w:left="258"/>
              <w:spacing w:before="192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20分</w:t>
            </w:r>
          </w:p>
        </w:tc>
        <w:tc>
          <w:tcPr>
            <w:tcW w:w="87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249" w:hRule="atLeast"/>
        </w:trPr>
        <w:tc>
          <w:tcPr>
            <w:tcW w:w="101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40" w:type="dxa"/>
            <w:vAlign w:val="top"/>
          </w:tcPr>
          <w:p>
            <w:pPr>
              <w:pStyle w:val="TableText"/>
              <w:ind w:left="103" w:right="105" w:firstLine="14"/>
              <w:spacing w:before="37" w:line="23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机器人正确识别三个展品（每正确识别一个展品得30</w:t>
            </w:r>
            <w:r>
              <w:rPr>
                <w:sz w:val="24"/>
                <w:szCs w:val="24"/>
                <w:spacing w:val="14"/>
              </w:rPr>
              <w:t xml:space="preserve"> </w:t>
            </w:r>
            <w:r>
              <w:rPr>
                <w:sz w:val="24"/>
                <w:szCs w:val="24"/>
                <w:spacing w:val="-1"/>
              </w:rPr>
              <w:t>分</w:t>
            </w:r>
            <w:r>
              <w:rPr>
                <w:sz w:val="24"/>
                <w:szCs w:val="24"/>
                <w:spacing w:val="13"/>
              </w:rPr>
              <w:t>），</w:t>
            </w:r>
            <w:r>
              <w:rPr>
                <w:sz w:val="24"/>
                <w:szCs w:val="24"/>
                <w:spacing w:val="-1"/>
              </w:rPr>
              <w:t>且主控灯条正确亮起对应颜色的灯光（优悠、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Walker</w:t>
            </w:r>
            <w:r>
              <w:rPr>
                <w:sz w:val="24"/>
                <w:szCs w:val="24"/>
                <w:spacing w:val="3"/>
              </w:rPr>
              <w:t>、</w:t>
            </w:r>
            <w:r>
              <w:rPr>
                <w:sz w:val="24"/>
                <w:szCs w:val="24"/>
              </w:rPr>
              <w:t>WalkerX</w:t>
            </w:r>
            <w:r>
              <w:rPr>
                <w:sz w:val="24"/>
                <w:szCs w:val="24"/>
                <w:spacing w:val="3"/>
              </w:rPr>
              <w:t>分别对应的颜色为：</w:t>
            </w:r>
            <w:r>
              <w:rPr>
                <w:sz w:val="24"/>
                <w:szCs w:val="24"/>
                <w:spacing w:val="-43"/>
              </w:rPr>
              <w:t xml:space="preserve"> </w:t>
            </w:r>
            <w:r>
              <w:rPr>
                <w:sz w:val="24"/>
                <w:szCs w:val="24"/>
                <w:spacing w:val="3"/>
              </w:rPr>
              <w:t>白色、蓝色、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-1"/>
              </w:rPr>
              <w:t>黄色）</w:t>
            </w:r>
          </w:p>
        </w:tc>
        <w:tc>
          <w:tcPr>
            <w:tcW w:w="975" w:type="dxa"/>
            <w:vAlign w:val="top"/>
          </w:tcPr>
          <w:p>
            <w:pPr>
              <w:spacing w:line="42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0"/>
              <w:spacing w:before="78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3*30分</w:t>
            </w:r>
          </w:p>
        </w:tc>
        <w:tc>
          <w:tcPr>
            <w:tcW w:w="87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1017" w:type="dxa"/>
            <w:vAlign w:val="top"/>
            <w:vMerge w:val="restart"/>
            <w:tcBorders>
              <w:bottom w:val="nil"/>
            </w:tcBorders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81" w:right="146" w:hanging="119"/>
              <w:spacing w:before="78" w:line="23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停车场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-9"/>
              </w:rPr>
              <w:t>巡检</w:t>
            </w:r>
          </w:p>
        </w:tc>
        <w:tc>
          <w:tcPr>
            <w:tcW w:w="5740" w:type="dxa"/>
            <w:vAlign w:val="top"/>
          </w:tcPr>
          <w:p>
            <w:pPr>
              <w:pStyle w:val="TableText"/>
              <w:ind w:left="142" w:right="102" w:hanging="24"/>
              <w:spacing w:before="38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机器人语音播报“开始完成任务三</w:t>
            </w:r>
            <w:r>
              <w:rPr>
                <w:sz w:val="24"/>
                <w:szCs w:val="24"/>
                <w:spacing w:val="-82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”，同时主控灯条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-6"/>
              </w:rPr>
              <w:t>以白色闪烁1秒</w:t>
            </w:r>
          </w:p>
        </w:tc>
        <w:tc>
          <w:tcPr>
            <w:tcW w:w="975" w:type="dxa"/>
            <w:vAlign w:val="top"/>
          </w:tcPr>
          <w:p>
            <w:pPr>
              <w:pStyle w:val="TableText"/>
              <w:ind w:left="258"/>
              <w:spacing w:before="192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20分</w:t>
            </w:r>
          </w:p>
        </w:tc>
        <w:tc>
          <w:tcPr>
            <w:tcW w:w="87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871" w:hRule="atLeast"/>
        </w:trPr>
        <w:tc>
          <w:tcPr>
            <w:tcW w:w="101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40" w:type="dxa"/>
            <w:vAlign w:val="top"/>
          </w:tcPr>
          <w:p>
            <w:pPr>
              <w:pStyle w:val="TableText"/>
              <w:ind w:left="121" w:right="105" w:hanging="3"/>
              <w:spacing w:before="39" w:line="23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机器人正确检测三个停车位的情况，且主控灯条正确</w:t>
            </w:r>
            <w:r>
              <w:rPr>
                <w:sz w:val="24"/>
                <w:szCs w:val="24"/>
                <w:spacing w:val="13"/>
              </w:rPr>
              <w:t xml:space="preserve"> </w:t>
            </w:r>
            <w:r>
              <w:rPr>
                <w:sz w:val="24"/>
                <w:szCs w:val="24"/>
                <w:spacing w:val="-1"/>
              </w:rPr>
              <w:t>亮起对应颜色的灯光（蓝、绿牌对应的颜色为蓝、绿</w:t>
            </w:r>
            <w:r>
              <w:rPr>
                <w:sz w:val="24"/>
                <w:szCs w:val="24"/>
                <w:spacing w:val="9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色）</w:t>
            </w:r>
          </w:p>
          <w:p>
            <w:pPr>
              <w:pStyle w:val="TableText"/>
              <w:ind w:left="119" w:right="105" w:firstLine="4"/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9"/>
              </w:rPr>
              <w:t>（若停车位有车辆停放，正确识别一个车牌颜色10</w:t>
            </w:r>
            <w:r>
              <w:rPr>
                <w:sz w:val="24"/>
                <w:szCs w:val="24"/>
                <w:spacing w:val="18"/>
              </w:rPr>
              <w:t xml:space="preserve"> </w:t>
            </w:r>
            <w:r>
              <w:rPr>
                <w:sz w:val="24"/>
                <w:szCs w:val="24"/>
                <w:spacing w:val="-1"/>
              </w:rPr>
              <w:t>分，正确识别一个车牌号得15分；若停车位无车辆停</w:t>
            </w:r>
            <w:r>
              <w:rPr>
                <w:sz w:val="24"/>
                <w:szCs w:val="24"/>
                <w:spacing w:val="13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放，正确识别停车位结果得25分）</w:t>
            </w:r>
          </w:p>
        </w:tc>
        <w:tc>
          <w:tcPr>
            <w:tcW w:w="975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0"/>
              <w:spacing w:before="78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3*25分</w:t>
            </w:r>
          </w:p>
        </w:tc>
        <w:tc>
          <w:tcPr>
            <w:tcW w:w="87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1017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1" w:right="146" w:hanging="195"/>
              <w:spacing w:before="78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1"/>
              </w:rPr>
              <w:t>自动回</w:t>
            </w:r>
            <w:r>
              <w:rPr>
                <w:sz w:val="24"/>
                <w:szCs w:val="24"/>
                <w:spacing w:val="1"/>
              </w:rPr>
              <w:t xml:space="preserve"> </w:t>
            </w:r>
            <w:r>
              <w:rPr>
                <w:sz w:val="24"/>
                <w:szCs w:val="24"/>
              </w:rPr>
              <w:t>充</w:t>
            </w:r>
          </w:p>
        </w:tc>
        <w:tc>
          <w:tcPr>
            <w:tcW w:w="5740" w:type="dxa"/>
            <w:vAlign w:val="top"/>
          </w:tcPr>
          <w:p>
            <w:pPr>
              <w:pStyle w:val="TableText"/>
              <w:ind w:left="142" w:right="102" w:hanging="24"/>
              <w:spacing w:before="40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机器人语音播报“开始完成任务四</w:t>
            </w:r>
            <w:r>
              <w:rPr>
                <w:sz w:val="24"/>
                <w:szCs w:val="24"/>
                <w:spacing w:val="-82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”，同时主控灯条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-6"/>
              </w:rPr>
              <w:t>以白色闪烁1秒</w:t>
            </w:r>
          </w:p>
        </w:tc>
        <w:tc>
          <w:tcPr>
            <w:tcW w:w="975" w:type="dxa"/>
            <w:vAlign w:val="top"/>
          </w:tcPr>
          <w:p>
            <w:pPr>
              <w:pStyle w:val="TableText"/>
              <w:ind w:left="258"/>
              <w:spacing w:before="194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20分</w:t>
            </w:r>
          </w:p>
        </w:tc>
        <w:tc>
          <w:tcPr>
            <w:tcW w:w="87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045" w:hRule="atLeast"/>
        </w:trPr>
        <w:tc>
          <w:tcPr>
            <w:tcW w:w="101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40" w:type="dxa"/>
            <w:vAlign w:val="top"/>
          </w:tcPr>
          <w:p>
            <w:pPr>
              <w:pStyle w:val="TableText"/>
              <w:ind w:left="113" w:right="105" w:firstLine="4"/>
              <w:spacing w:before="3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机器人按标准停放在指定的充电桩上（若机器人未能</w:t>
            </w:r>
            <w:r>
              <w:rPr>
                <w:sz w:val="24"/>
                <w:szCs w:val="24"/>
                <w:spacing w:val="13"/>
              </w:rPr>
              <w:t xml:space="preserve"> </w:t>
            </w:r>
            <w:r>
              <w:rPr>
                <w:sz w:val="24"/>
                <w:szCs w:val="24"/>
                <w:spacing w:val="-1"/>
              </w:rPr>
              <w:t>停放在充电桩上，但车身投影与指定区域有重叠，得</w:t>
            </w:r>
            <w:r>
              <w:rPr>
                <w:sz w:val="24"/>
                <w:szCs w:val="24"/>
                <w:spacing w:val="17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20分）</w:t>
            </w:r>
          </w:p>
        </w:tc>
        <w:tc>
          <w:tcPr>
            <w:tcW w:w="975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4"/>
              <w:spacing w:before="78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45分</w:t>
            </w:r>
          </w:p>
        </w:tc>
        <w:tc>
          <w:tcPr>
            <w:tcW w:w="87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7" w:hRule="atLeast"/>
        </w:trPr>
        <w:tc>
          <w:tcPr>
            <w:tcW w:w="1017" w:type="dxa"/>
            <w:vAlign w:val="top"/>
          </w:tcPr>
          <w:p>
            <w:pPr>
              <w:pStyle w:val="TableText"/>
              <w:ind w:left="281"/>
              <w:spacing w:before="194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黄牌</w:t>
            </w:r>
          </w:p>
        </w:tc>
        <w:tc>
          <w:tcPr>
            <w:tcW w:w="5740" w:type="dxa"/>
            <w:vAlign w:val="top"/>
          </w:tcPr>
          <w:p>
            <w:pPr>
              <w:pStyle w:val="TableText"/>
              <w:ind w:left="2814"/>
              <w:spacing w:before="193" w:line="22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975" w:type="dxa"/>
            <w:vAlign w:val="top"/>
          </w:tcPr>
          <w:p>
            <w:pPr>
              <w:pStyle w:val="TableText"/>
              <w:ind w:left="133"/>
              <w:spacing w:before="39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-10分/</w:t>
            </w:r>
          </w:p>
          <w:p>
            <w:pPr>
              <w:pStyle w:val="TableText"/>
              <w:ind w:left="383"/>
              <w:spacing w:before="18" w:line="20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次</w:t>
            </w:r>
          </w:p>
        </w:tc>
        <w:tc>
          <w:tcPr>
            <w:tcW w:w="87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91" w:hRule="atLeast"/>
        </w:trPr>
        <w:tc>
          <w:tcPr>
            <w:tcW w:w="1017" w:type="dxa"/>
            <w:vAlign w:val="top"/>
          </w:tcPr>
          <w:p>
            <w:pPr>
              <w:pStyle w:val="TableText"/>
              <w:ind w:left="165"/>
              <w:spacing w:before="227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奖励分</w:t>
            </w:r>
          </w:p>
        </w:tc>
        <w:tc>
          <w:tcPr>
            <w:tcW w:w="5740" w:type="dxa"/>
            <w:vAlign w:val="top"/>
          </w:tcPr>
          <w:p>
            <w:pPr>
              <w:pStyle w:val="TableText"/>
              <w:ind w:left="126"/>
              <w:spacing w:before="71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重启0次：50分；重启1次：25分；</w:t>
            </w:r>
          </w:p>
          <w:p>
            <w:pPr>
              <w:pStyle w:val="TableText"/>
              <w:ind w:left="126"/>
              <w:spacing w:before="23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重启2次：10分；重启3次及以上：0分</w:t>
            </w:r>
          </w:p>
        </w:tc>
        <w:tc>
          <w:tcPr>
            <w:tcW w:w="975" w:type="dxa"/>
            <w:vAlign w:val="top"/>
          </w:tcPr>
          <w:p>
            <w:pPr>
              <w:pStyle w:val="TableText"/>
              <w:ind w:left="260"/>
              <w:spacing w:before="226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50分</w:t>
            </w:r>
          </w:p>
        </w:tc>
        <w:tc>
          <w:tcPr>
            <w:tcW w:w="87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0" w:hRule="atLeast"/>
        </w:trPr>
        <w:tc>
          <w:tcPr>
            <w:tcW w:w="6757" w:type="dxa"/>
            <w:vAlign w:val="top"/>
            <w:gridSpan w:val="2"/>
          </w:tcPr>
          <w:p>
            <w:pPr>
              <w:pStyle w:val="TableText"/>
              <w:ind w:left="3164"/>
              <w:spacing w:before="142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总分</w:t>
            </w:r>
          </w:p>
        </w:tc>
        <w:tc>
          <w:tcPr>
            <w:tcW w:w="975" w:type="dxa"/>
            <w:vAlign w:val="top"/>
          </w:tcPr>
          <w:p>
            <w:pPr>
              <w:pStyle w:val="TableText"/>
              <w:ind w:left="194"/>
              <w:spacing w:before="142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400分</w:t>
            </w:r>
          </w:p>
        </w:tc>
        <w:tc>
          <w:tcPr>
            <w:tcW w:w="87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4" w:hRule="atLeast"/>
        </w:trPr>
        <w:tc>
          <w:tcPr>
            <w:tcW w:w="6757" w:type="dxa"/>
            <w:vAlign w:val="top"/>
            <w:gridSpan w:val="2"/>
          </w:tcPr>
          <w:p>
            <w:pPr>
              <w:pStyle w:val="TableText"/>
              <w:ind w:left="3153"/>
              <w:spacing w:before="133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用时</w:t>
            </w:r>
          </w:p>
        </w:tc>
        <w:tc>
          <w:tcPr>
            <w:tcW w:w="975" w:type="dxa"/>
            <w:vAlign w:val="top"/>
          </w:tcPr>
          <w:p>
            <w:pPr>
              <w:pStyle w:val="TableText"/>
              <w:ind w:left="213"/>
              <w:spacing w:before="134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180秒</w:t>
            </w:r>
          </w:p>
        </w:tc>
        <w:tc>
          <w:tcPr>
            <w:tcW w:w="87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67" w:hRule="atLeast"/>
        </w:trPr>
        <w:tc>
          <w:tcPr>
            <w:tcW w:w="8602" w:type="dxa"/>
            <w:vAlign w:val="top"/>
            <w:gridSpan w:val="4"/>
          </w:tcPr>
          <w:p>
            <w:pPr>
              <w:pStyle w:val="TableText"/>
              <w:ind w:left="3957"/>
              <w:spacing w:before="114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备注：</w:t>
            </w:r>
          </w:p>
        </w:tc>
      </w:tr>
    </w:tbl>
    <w:p>
      <w:pPr>
        <w:spacing w:line="385" w:lineRule="auto"/>
        <w:rPr>
          <w:rFonts w:ascii="Arial"/>
          <w:sz w:val="21"/>
        </w:rPr>
      </w:pPr>
      <w:r/>
    </w:p>
    <w:p>
      <w:pPr>
        <w:pStyle w:val="BodyText"/>
        <w:spacing w:before="72" w:line="219" w:lineRule="auto"/>
        <w:jc w:val="right"/>
        <w:rPr/>
      </w:pPr>
      <w:r>
        <w:rPr>
          <w:b/>
          <w:bCs/>
          <w:spacing w:val="-4"/>
        </w:rPr>
        <w:t>选手</w:t>
      </w:r>
      <w:r>
        <w:rPr>
          <w:b/>
          <w:bCs/>
          <w:spacing w:val="-2"/>
        </w:rPr>
        <w:t>：＿＿＿＿＿＿＿＿＿＿＿</w:t>
      </w:r>
      <w:r>
        <w:rPr>
          <w:spacing w:val="1"/>
        </w:rPr>
        <w:t xml:space="preserve">                 </w:t>
      </w:r>
      <w:r>
        <w:rPr>
          <w:b/>
          <w:bCs/>
          <w:spacing w:val="-3"/>
        </w:rPr>
        <w:t>裁判：________________________</w:t>
      </w:r>
      <w:r>
        <w:rPr>
          <w:b/>
          <w:bCs/>
          <w:spacing w:val="-4"/>
        </w:rPr>
        <w:t>_</w:t>
      </w:r>
      <w:r>
        <w:rPr>
          <w:b/>
          <w:bCs/>
          <w:spacing w:val="-2"/>
        </w:rPr>
        <w:t>_</w:t>
      </w:r>
    </w:p>
    <w:p>
      <w:pPr>
        <w:spacing w:line="219" w:lineRule="auto"/>
        <w:sectPr>
          <w:footerReference w:type="default" r:id="rId43"/>
          <w:pgSz w:w="11900" w:h="16850"/>
          <w:pgMar w:top="1432" w:right="1698" w:bottom="1211" w:left="1299" w:header="0" w:footer="978" w:gutter="0"/>
        </w:sectPr>
        <w:rPr/>
      </w:pPr>
    </w:p>
    <w:p>
      <w:pPr>
        <w:spacing w:line="326" w:lineRule="auto"/>
        <w:rPr>
          <w:rFonts w:ascii="Arial"/>
          <w:sz w:val="21"/>
        </w:rPr>
      </w:pPr>
      <w:r/>
    </w:p>
    <w:p>
      <w:pPr>
        <w:spacing w:line="326" w:lineRule="auto"/>
        <w:rPr>
          <w:rFonts w:ascii="Arial"/>
          <w:sz w:val="21"/>
        </w:rPr>
      </w:pPr>
      <w:r/>
    </w:p>
    <w:p>
      <w:pPr>
        <w:pStyle w:val="BodyText"/>
        <w:ind w:left="25"/>
        <w:spacing w:before="114" w:line="228" w:lineRule="auto"/>
        <w:outlineLvl w:val="0"/>
        <w:rPr>
          <w:sz w:val="35"/>
          <w:szCs w:val="35"/>
        </w:rPr>
      </w:pPr>
      <w:bookmarkStart w:name="bookmark23" w:id="26"/>
      <w:bookmarkEnd w:id="26"/>
      <w:r>
        <w:rPr>
          <w:sz w:val="35"/>
          <w:szCs w:val="35"/>
          <w:b/>
          <w:bCs/>
          <w:spacing w:val="2"/>
        </w:rPr>
        <w:t>附二：任务变量</w:t>
      </w:r>
    </w:p>
    <w:p>
      <w:pPr>
        <w:pStyle w:val="BodyText"/>
        <w:ind w:left="2122"/>
        <w:spacing w:before="258" w:line="222" w:lineRule="auto"/>
        <w:rPr>
          <w:sz w:val="30"/>
          <w:szCs w:val="30"/>
        </w:rPr>
      </w:pPr>
      <w:r>
        <w:rPr>
          <w:sz w:val="30"/>
          <w:szCs w:val="30"/>
          <w:b/>
          <w:bCs/>
          <w:spacing w:val="-4"/>
        </w:rPr>
        <w:t>优创未来---初中组任务变量设置说明</w:t>
      </w:r>
    </w:p>
    <w:p>
      <w:pPr>
        <w:spacing w:line="250" w:lineRule="auto"/>
        <w:rPr>
          <w:rFonts w:ascii="Arial"/>
          <w:sz w:val="21"/>
        </w:rPr>
      </w:pPr>
      <w:r/>
    </w:p>
    <w:p>
      <w:pPr>
        <w:pStyle w:val="BodyText"/>
        <w:ind w:left="436"/>
        <w:spacing w:before="78" w:line="219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1．“风光带区域</w:t>
      </w:r>
      <w:r>
        <w:rPr>
          <w:sz w:val="24"/>
          <w:szCs w:val="24"/>
          <w:spacing w:val="-72"/>
        </w:rPr>
        <w:t xml:space="preserve"> </w:t>
      </w:r>
      <w:r>
        <w:rPr>
          <w:sz w:val="24"/>
          <w:szCs w:val="24"/>
          <w:spacing w:val="-2"/>
        </w:rPr>
        <w:t>”的5处垃圾摆放位置随机挑选3处位置，在调试阶段开始前公布。</w:t>
      </w:r>
    </w:p>
    <w:p>
      <w:pPr>
        <w:pStyle w:val="BodyText"/>
        <w:ind w:left="7" w:right="316" w:firstLine="414"/>
        <w:spacing w:before="26" w:line="230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2．“风光带区域</w:t>
      </w:r>
      <w:r>
        <w:rPr>
          <w:sz w:val="24"/>
          <w:szCs w:val="24"/>
          <w:spacing w:val="-88"/>
        </w:rPr>
        <w:t xml:space="preserve"> </w:t>
      </w:r>
      <w:r>
        <w:rPr>
          <w:sz w:val="24"/>
          <w:szCs w:val="24"/>
          <w:spacing w:val="-1"/>
        </w:rPr>
        <w:t>”3处垃圾摆放位置均有可能摆放紫色方块或红</w:t>
      </w:r>
      <w:r>
        <w:rPr>
          <w:sz w:val="24"/>
          <w:szCs w:val="24"/>
          <w:spacing w:val="-2"/>
        </w:rPr>
        <w:t>色小球，具体摆放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方式在任务演示开始前公布。</w:t>
      </w:r>
    </w:p>
    <w:p>
      <w:pPr>
        <w:pStyle w:val="BodyText"/>
        <w:ind w:left="4" w:right="196" w:firstLine="419"/>
        <w:spacing w:before="24" w:line="230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3．“展览区域</w:t>
      </w:r>
      <w:r>
        <w:rPr>
          <w:sz w:val="24"/>
          <w:szCs w:val="24"/>
          <w:spacing w:val="-88"/>
        </w:rPr>
        <w:t xml:space="preserve"> </w:t>
      </w:r>
      <w:r>
        <w:rPr>
          <w:sz w:val="24"/>
          <w:szCs w:val="24"/>
          <w:spacing w:val="-1"/>
        </w:rPr>
        <w:t>”三个位置随机摆放三个积木方头仔，具体摆</w:t>
      </w:r>
      <w:r>
        <w:rPr>
          <w:sz w:val="24"/>
          <w:szCs w:val="24"/>
          <w:spacing w:val="-2"/>
        </w:rPr>
        <w:t>放方式在任务演示开始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5"/>
        </w:rPr>
        <w:t>前公布。</w:t>
      </w:r>
    </w:p>
    <w:p>
      <w:pPr>
        <w:pStyle w:val="BodyText"/>
        <w:ind w:right="196" w:firstLine="418"/>
        <w:spacing w:before="23" w:line="230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4．“停车场区域</w:t>
      </w:r>
      <w:r>
        <w:rPr>
          <w:sz w:val="24"/>
          <w:szCs w:val="24"/>
          <w:spacing w:val="-88"/>
        </w:rPr>
        <w:t xml:space="preserve"> </w:t>
      </w:r>
      <w:r>
        <w:rPr>
          <w:sz w:val="24"/>
          <w:szCs w:val="24"/>
          <w:spacing w:val="-1"/>
        </w:rPr>
        <w:t>”三个停车区域中，随机摆放一辆绿牌车辆和一辆蓝牌车</w:t>
      </w:r>
      <w:r>
        <w:rPr>
          <w:sz w:val="24"/>
          <w:szCs w:val="24"/>
          <w:spacing w:val="-2"/>
        </w:rPr>
        <w:t>辆，具体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摆放方式在任务演示开始前公布。</w:t>
      </w:r>
    </w:p>
    <w:p>
      <w:pPr>
        <w:pStyle w:val="BodyText"/>
        <w:ind w:left="423"/>
        <w:spacing w:before="27" w:line="219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5．“设备摆放区域</w:t>
      </w:r>
      <w:r>
        <w:rPr>
          <w:sz w:val="24"/>
          <w:szCs w:val="24"/>
          <w:spacing w:val="-79"/>
        </w:rPr>
        <w:t xml:space="preserve"> </w:t>
      </w:r>
      <w:r>
        <w:rPr>
          <w:sz w:val="24"/>
          <w:szCs w:val="24"/>
          <w:spacing w:val="-2"/>
        </w:rPr>
        <w:t>”的目标充电桩，在任务演示开始前公布。</w:t>
      </w:r>
    </w:p>
    <w:p>
      <w:pPr>
        <w:spacing w:line="283" w:lineRule="auto"/>
        <w:rPr>
          <w:rFonts w:ascii="Arial"/>
          <w:sz w:val="21"/>
        </w:rPr>
      </w:pPr>
      <w:r/>
    </w:p>
    <w:p>
      <w:pPr>
        <w:spacing w:line="283" w:lineRule="auto"/>
        <w:rPr>
          <w:rFonts w:ascii="Arial"/>
          <w:sz w:val="21"/>
        </w:rPr>
      </w:pPr>
      <w:r/>
    </w:p>
    <w:p>
      <w:pPr>
        <w:pStyle w:val="BodyText"/>
        <w:ind w:left="1"/>
        <w:spacing w:before="79" w:line="214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调试环节前公布：</w:t>
      </w:r>
    </w:p>
    <w:tbl>
      <w:tblPr>
        <w:tblStyle w:val="TableNormal"/>
        <w:tblW w:w="2592" w:type="dxa"/>
        <w:tblInd w:w="3146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592"/>
      </w:tblGrid>
      <w:tr>
        <w:trPr>
          <w:trHeight w:val="320" w:hRule="atLeast"/>
        </w:trPr>
        <w:tc>
          <w:tcPr>
            <w:tcW w:w="2592" w:type="dxa"/>
            <w:vAlign w:val="top"/>
          </w:tcPr>
          <w:p>
            <w:pPr>
              <w:pStyle w:val="TableText"/>
              <w:ind w:left="709"/>
              <w:spacing w:before="40" w:line="20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任务一区域</w:t>
            </w:r>
          </w:p>
        </w:tc>
      </w:tr>
      <w:tr>
        <w:trPr>
          <w:trHeight w:val="1599" w:hRule="atLeast"/>
        </w:trPr>
        <w:tc>
          <w:tcPr>
            <w:tcW w:w="2592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" w:right="439" w:firstLine="8"/>
              <w:spacing w:before="78" w:line="181" w:lineRule="auto"/>
              <w:jc w:val="both"/>
              <w:rPr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position w:val="-6"/>
              </w:rPr>
              <w:drawing>
                <wp:inline distT="0" distB="0" distL="0" distR="0">
                  <wp:extent cx="200025" cy="189230"/>
                  <wp:effectExtent l="0" t="0" r="0" b="0"/>
                  <wp:docPr id="52" name="IM 5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2" name="IM 52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00025" cy="189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imSun" w:hAnsi="SimSun" w:eastAsia="SimSun" w:cs="SimSun"/>
                <w:sz w:val="24"/>
                <w:szCs w:val="24"/>
                <w:spacing w:val="4"/>
              </w:rPr>
              <w:t>A</w:t>
            </w:r>
            <w:r>
              <w:rPr>
                <w:sz w:val="24"/>
                <w:szCs w:val="24"/>
                <w:spacing w:val="4"/>
              </w:rPr>
              <w:t>位置</w:t>
            </w:r>
            <w:r>
              <w:rPr>
                <w:sz w:val="24"/>
                <w:szCs w:val="24"/>
                <w:spacing w:val="15"/>
              </w:rPr>
              <w:t xml:space="preserve">  </w:t>
            </w:r>
            <w:r>
              <w:rPr>
                <w:sz w:val="24"/>
                <w:szCs w:val="24"/>
                <w:position w:val="-6"/>
              </w:rPr>
              <w:drawing>
                <wp:inline distT="0" distB="0" distL="0" distR="0">
                  <wp:extent cx="200025" cy="189229"/>
                  <wp:effectExtent l="0" t="0" r="0" b="0"/>
                  <wp:docPr id="54" name="IM 5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4" name="IM 54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00025" cy="1892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  <w:spacing w:val="4"/>
              </w:rPr>
              <w:t>B位置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32"/>
                <w:szCs w:val="32"/>
                <w:spacing w:val="3"/>
              </w:rPr>
              <w:t>口</w:t>
            </w:r>
            <w:r>
              <w:rPr>
                <w:rFonts w:ascii="SimSun" w:hAnsi="SimSun" w:eastAsia="SimSun" w:cs="SimSun"/>
                <w:sz w:val="24"/>
                <w:szCs w:val="24"/>
                <w:spacing w:val="3"/>
              </w:rPr>
              <w:t>C</w:t>
            </w:r>
            <w:r>
              <w:rPr>
                <w:sz w:val="24"/>
                <w:szCs w:val="24"/>
                <w:spacing w:val="3"/>
              </w:rPr>
              <w:t>位置</w:t>
            </w:r>
            <w:r>
              <w:rPr>
                <w:sz w:val="24"/>
                <w:szCs w:val="24"/>
                <w:spacing w:val="14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32"/>
                <w:szCs w:val="32"/>
                <w:spacing w:val="3"/>
                <w:position w:val="-1"/>
              </w:rPr>
              <w:t>口</w:t>
            </w:r>
            <w:r>
              <w:rPr>
                <w:sz w:val="24"/>
                <w:szCs w:val="24"/>
                <w:spacing w:val="3"/>
              </w:rPr>
              <w:t>D位置</w:t>
            </w:r>
            <w:r>
              <w:rPr>
                <w:sz w:val="24"/>
                <w:szCs w:val="24"/>
                <w:spacing w:val="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31"/>
                <w:szCs w:val="31"/>
                <w:spacing w:val="6"/>
                <w:position w:val="-1"/>
              </w:rPr>
              <w:t>口</w:t>
            </w:r>
            <w:r>
              <w:rPr>
                <w:rFonts w:ascii="SimSun" w:hAnsi="SimSun" w:eastAsia="SimSun" w:cs="SimSun"/>
                <w:sz w:val="24"/>
                <w:szCs w:val="24"/>
                <w:spacing w:val="6"/>
              </w:rPr>
              <w:t>E</w:t>
            </w:r>
            <w:r>
              <w:rPr>
                <w:sz w:val="24"/>
                <w:szCs w:val="24"/>
                <w:spacing w:val="6"/>
              </w:rPr>
              <w:t>位置</w:t>
            </w:r>
          </w:p>
        </w:tc>
      </w:tr>
    </w:tbl>
    <w:p>
      <w:pPr>
        <w:pStyle w:val="BodyText"/>
        <w:ind w:left="1"/>
        <w:spacing w:before="279" w:line="220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任务演示前公布：</w:t>
      </w:r>
    </w:p>
    <w:p>
      <w:pPr>
        <w:spacing w:line="112" w:lineRule="exact"/>
        <w:rPr/>
      </w:pPr>
      <w:r/>
    </w:p>
    <w:tbl>
      <w:tblPr>
        <w:tblStyle w:val="TableNormal"/>
        <w:tblW w:w="8981" w:type="dxa"/>
        <w:tblInd w:w="382" w:type="dxa"/>
        <w:tblLayout w:type="fixe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</w:tblPr>
      <w:tblGrid>
        <w:gridCol w:w="435"/>
        <w:gridCol w:w="765"/>
        <w:gridCol w:w="873"/>
        <w:gridCol w:w="455"/>
        <w:gridCol w:w="494"/>
        <w:gridCol w:w="704"/>
        <w:gridCol w:w="958"/>
        <w:gridCol w:w="2122"/>
        <w:gridCol w:w="2175"/>
      </w:tblGrid>
      <w:tr>
        <w:trPr>
          <w:trHeight w:val="320" w:hRule="atLeast"/>
        </w:trPr>
        <w:tc>
          <w:tcPr>
            <w:tcW w:w="2073" w:type="dxa"/>
            <w:vAlign w:val="top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449"/>
              <w:spacing w:before="40" w:line="20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任务一区域</w:t>
            </w:r>
          </w:p>
        </w:tc>
        <w:tc>
          <w:tcPr>
            <w:tcW w:w="2611" w:type="dxa"/>
            <w:vAlign w:val="top"/>
            <w:gridSpan w:val="4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718"/>
              <w:spacing w:before="40" w:line="20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任务二区域</w:t>
            </w:r>
          </w:p>
        </w:tc>
        <w:tc>
          <w:tcPr>
            <w:tcW w:w="2122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476"/>
              <w:spacing w:before="40" w:line="20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任务三区域</w:t>
            </w:r>
          </w:p>
        </w:tc>
        <w:tc>
          <w:tcPr>
            <w:tcW w:w="2175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500"/>
              <w:spacing w:before="40" w:line="20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任务四区域</w:t>
            </w:r>
          </w:p>
        </w:tc>
      </w:tr>
      <w:tr>
        <w:trPr>
          <w:trHeight w:val="246" w:hRule="atLeast"/>
        </w:trPr>
        <w:tc>
          <w:tcPr>
            <w:tcW w:w="435" w:type="dxa"/>
            <w:vAlign w:val="top"/>
            <w:tcBorders>
              <w:lef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128"/>
              <w:spacing w:before="31" w:line="199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-4"/>
              </w:rPr>
              <w:t>1号</w:t>
            </w:r>
          </w:p>
        </w:tc>
        <w:tc>
          <w:tcPr>
            <w:tcW w:w="765" w:type="dxa"/>
            <w:vAlign w:val="top"/>
            <w:tcBorders>
              <w:top w:val="single" w:color="000000" w:sz="2" w:space="0"/>
            </w:tcBorders>
          </w:tcPr>
          <w:p>
            <w:pPr>
              <w:pStyle w:val="TableText"/>
              <w:spacing w:before="18" w:line="217" w:lineRule="exact"/>
              <w:jc w:val="right"/>
              <w:rPr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-25"/>
                <w:w w:val="65"/>
                <w:position w:val="-1"/>
              </w:rPr>
              <w:t>口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6"/>
                <w:position w:val="-1"/>
              </w:rPr>
              <w:t xml:space="preserve">      </w:t>
            </w:r>
            <w:r>
              <w:rPr>
                <w:sz w:val="19"/>
                <w:szCs w:val="19"/>
                <w:spacing w:val="-25"/>
                <w:w w:val="65"/>
                <w:position w:val="-1"/>
              </w:rPr>
              <w:t>球</w:t>
            </w:r>
          </w:p>
        </w:tc>
        <w:tc>
          <w:tcPr>
            <w:tcW w:w="873" w:type="dxa"/>
            <w:vAlign w:val="top"/>
            <w:tcBorders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29"/>
              <w:spacing w:before="31" w:line="199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方块</w:t>
            </w:r>
          </w:p>
        </w:tc>
        <w:tc>
          <w:tcPr>
            <w:tcW w:w="455" w:type="dxa"/>
            <w:vAlign w:val="top"/>
            <w:tcBorders>
              <w:left w:val="single" w:color="000000" w:sz="2" w:space="0"/>
              <w:top w:val="single" w:color="000000" w:sz="2" w:space="0"/>
            </w:tcBorders>
          </w:tcPr>
          <w:p>
            <w:pPr>
              <w:spacing w:line="235" w:lineRule="exact"/>
              <w:rPr>
                <w:rFonts w:ascii="Arial"/>
                <w:sz w:val="20"/>
              </w:rPr>
            </w:pPr>
            <w:r/>
          </w:p>
        </w:tc>
        <w:tc>
          <w:tcPr>
            <w:tcW w:w="494" w:type="dxa"/>
            <w:vAlign w:val="top"/>
            <w:tcBorders>
              <w:top w:val="single" w:color="000000" w:sz="2" w:space="0"/>
            </w:tcBorders>
          </w:tcPr>
          <w:p>
            <w:pPr>
              <w:pStyle w:val="TableText"/>
              <w:ind w:left="64"/>
              <w:spacing w:before="31" w:line="199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2"/>
              </w:rPr>
              <w:t>优悠</w:t>
            </w:r>
          </w:p>
        </w:tc>
        <w:tc>
          <w:tcPr>
            <w:tcW w:w="704" w:type="dxa"/>
            <w:vAlign w:val="top"/>
            <w:tcBorders>
              <w:top w:val="single" w:color="000000" w:sz="2" w:space="0"/>
            </w:tcBorders>
          </w:tcPr>
          <w:p>
            <w:pPr>
              <w:pStyle w:val="TableText"/>
              <w:ind w:left="59"/>
              <w:spacing w:before="31" w:line="199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5"/>
              </w:rPr>
              <w:t>Walker</w:t>
            </w:r>
          </w:p>
        </w:tc>
        <w:tc>
          <w:tcPr>
            <w:tcW w:w="958" w:type="dxa"/>
            <w:vAlign w:val="top"/>
            <w:tcBorders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54"/>
              <w:spacing w:before="31" w:line="199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4"/>
              </w:rPr>
              <w:t>WalkerX</w:t>
            </w:r>
          </w:p>
        </w:tc>
        <w:tc>
          <w:tcPr>
            <w:tcW w:w="2122" w:type="dxa"/>
            <w:vAlign w:val="top"/>
            <w:tcBorders>
              <w:left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ind w:left="231"/>
              <w:spacing w:before="31" w:line="199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1号车位：________</w:t>
            </w:r>
          </w:p>
        </w:tc>
        <w:tc>
          <w:tcPr>
            <w:tcW w:w="2175" w:type="dxa"/>
            <w:vAlign w:val="top"/>
            <w:tcBorders>
              <w:left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372"/>
              <w:spacing w:before="30" w:line="205" w:lineRule="exact"/>
              <w:rPr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pacing w:val="5"/>
                <w:position w:val="-1"/>
              </w:rPr>
              <w:t>口</w:t>
            </w:r>
            <w:r>
              <w:rPr>
                <w:rFonts w:ascii="Microsoft YaHei" w:hAnsi="Microsoft YaHei" w:eastAsia="Microsoft YaHei" w:cs="Microsoft YaHei"/>
                <w:spacing w:val="12"/>
                <w:position w:val="-1"/>
              </w:rPr>
              <w:t xml:space="preserve">  </w:t>
            </w:r>
            <w:r>
              <w:rPr>
                <w:sz w:val="19"/>
                <w:szCs w:val="19"/>
                <w:spacing w:val="5"/>
              </w:rPr>
              <w:t>1号充电桩</w:t>
            </w:r>
          </w:p>
        </w:tc>
      </w:tr>
      <w:tr>
        <w:trPr>
          <w:trHeight w:val="276" w:hRule="atLeast"/>
        </w:trPr>
        <w:tc>
          <w:tcPr>
            <w:tcW w:w="435" w:type="dxa"/>
            <w:vAlign w:val="top"/>
            <w:tcBorders>
              <w:left w:val="single" w:color="000000" w:sz="2" w:space="0"/>
            </w:tcBorders>
          </w:tcPr>
          <w:p>
            <w:pPr>
              <w:pStyle w:val="TableText"/>
              <w:ind w:left="116"/>
              <w:spacing w:before="44" w:line="215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2"/>
              </w:rPr>
              <w:t>2号</w:t>
            </w:r>
          </w:p>
        </w:tc>
        <w:tc>
          <w:tcPr>
            <w:tcW w:w="765" w:type="dxa"/>
            <w:vAlign w:val="top"/>
          </w:tcPr>
          <w:p>
            <w:pPr>
              <w:pStyle w:val="TableText"/>
              <w:ind w:left="38"/>
              <w:spacing w:before="19" w:line="246" w:lineRule="exact"/>
              <w:rPr>
                <w:rFonts w:ascii="Microsoft YaHei" w:hAnsi="Microsoft YaHei" w:eastAsia="Microsoft YaHei" w:cs="Microsoft YaHei"/>
                <w:sz w:val="23"/>
                <w:szCs w:val="23"/>
              </w:rPr>
            </w:pP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14"/>
              </w:rPr>
              <w:t>口</w:t>
            </w:r>
            <w:r>
              <w:rPr>
                <w:sz w:val="19"/>
                <w:szCs w:val="19"/>
                <w:spacing w:val="14"/>
              </w:rPr>
              <w:t>球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14"/>
              </w:rPr>
              <w:t>口</w:t>
            </w:r>
          </w:p>
        </w:tc>
        <w:tc>
          <w:tcPr>
            <w:tcW w:w="873" w:type="dxa"/>
            <w:vAlign w:val="top"/>
            <w:tcBorders>
              <w:right w:val="single" w:color="000000" w:sz="2" w:space="0"/>
            </w:tcBorders>
          </w:tcPr>
          <w:p>
            <w:pPr>
              <w:pStyle w:val="TableText"/>
              <w:ind w:left="29"/>
              <w:spacing w:before="44" w:line="215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方块</w:t>
            </w:r>
          </w:p>
        </w:tc>
        <w:tc>
          <w:tcPr>
            <w:tcW w:w="455" w:type="dxa"/>
            <w:vAlign w:val="top"/>
            <w:tcBorders>
              <w:left w:val="single" w:color="000000" w:sz="2" w:space="0"/>
            </w:tcBorders>
          </w:tcPr>
          <w:p>
            <w:pPr>
              <w:pStyle w:val="TableText"/>
              <w:ind w:left="127"/>
              <w:spacing w:before="44" w:line="215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-5"/>
              </w:rPr>
              <w:t>1号</w:t>
            </w:r>
          </w:p>
        </w:tc>
        <w:tc>
          <w:tcPr>
            <w:tcW w:w="494" w:type="dxa"/>
            <w:vAlign w:val="top"/>
          </w:tcPr>
          <w:p>
            <w:pPr>
              <w:ind w:firstLine="145"/>
              <w:spacing w:before="36" w:line="229" w:lineRule="exact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41605" cy="146049"/>
                  <wp:effectExtent l="0" t="0" r="0" b="0"/>
                  <wp:docPr id="56" name="IM 5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6" name="IM 56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41605" cy="146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" w:type="dxa"/>
            <w:vAlign w:val="top"/>
          </w:tcPr>
          <w:p>
            <w:pPr>
              <w:ind w:firstLine="292"/>
              <w:spacing w:before="23" w:line="237" w:lineRule="exact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41605" cy="150494"/>
                  <wp:effectExtent l="0" t="0" r="0" b="0"/>
                  <wp:docPr id="58" name="IM 5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8" name="IM 58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41605" cy="150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8" w:type="dxa"/>
            <w:vAlign w:val="top"/>
            <w:tcBorders>
              <w:right w:val="single" w:color="000000" w:sz="2" w:space="0"/>
            </w:tcBorders>
          </w:tcPr>
          <w:p>
            <w:pPr>
              <w:ind w:firstLine="220"/>
              <w:spacing w:before="24" w:line="237" w:lineRule="exact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41604" cy="150495"/>
                  <wp:effectExtent l="0" t="0" r="0" b="0"/>
                  <wp:docPr id="60" name="IM 6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0" name="IM 60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41604" cy="150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  <w:vAlign w:val="top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75" w:type="dxa"/>
            <w:vAlign w:val="top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65" w:hRule="atLeast"/>
        </w:trPr>
        <w:tc>
          <w:tcPr>
            <w:tcW w:w="435" w:type="dxa"/>
            <w:vAlign w:val="top"/>
            <w:vMerge w:val="restart"/>
            <w:tcBorders>
              <w:left w:val="single" w:color="000000" w:sz="2" w:space="0"/>
              <w:bottom w:val="nil"/>
            </w:tcBorders>
          </w:tcPr>
          <w:p>
            <w:pPr>
              <w:pStyle w:val="TableText"/>
              <w:ind w:left="118"/>
              <w:spacing w:before="27" w:line="233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1"/>
              </w:rPr>
              <w:t>3号</w:t>
            </w:r>
          </w:p>
        </w:tc>
        <w:tc>
          <w:tcPr>
            <w:tcW w:w="76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before="6" w:line="196" w:lineRule="auto"/>
              <w:jc w:val="right"/>
              <w:rPr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-25"/>
                <w:w w:val="65"/>
              </w:rPr>
              <w:t>口</w:t>
            </w:r>
            <w:r>
              <w:rPr>
                <w:rFonts w:ascii="Microsoft YaHei" w:hAnsi="Microsoft YaHei" w:eastAsia="Microsoft YaHei" w:cs="Microsoft YaHei"/>
                <w:sz w:val="23"/>
                <w:szCs w:val="23"/>
                <w:spacing w:val="9"/>
              </w:rPr>
              <w:t xml:space="preserve">      </w:t>
            </w:r>
            <w:r>
              <w:rPr>
                <w:sz w:val="19"/>
                <w:szCs w:val="19"/>
                <w:spacing w:val="-25"/>
                <w:w w:val="65"/>
              </w:rPr>
              <w:t>球</w:t>
            </w:r>
          </w:p>
        </w:tc>
        <w:tc>
          <w:tcPr>
            <w:tcW w:w="873" w:type="dxa"/>
            <w:vAlign w:val="top"/>
            <w:vMerge w:val="restart"/>
            <w:tcBorders>
              <w:bottom w:val="nil"/>
              <w:right w:val="single" w:color="000000" w:sz="2" w:space="0"/>
            </w:tcBorders>
          </w:tcPr>
          <w:p>
            <w:pPr>
              <w:pStyle w:val="TableText"/>
              <w:ind w:left="29"/>
              <w:spacing w:before="27" w:line="232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方块</w:t>
            </w:r>
          </w:p>
        </w:tc>
        <w:tc>
          <w:tcPr>
            <w:tcW w:w="455" w:type="dxa"/>
            <w:vAlign w:val="top"/>
            <w:tcBorders>
              <w:left w:val="single" w:color="000000" w:sz="2" w:space="0"/>
            </w:tcBorders>
          </w:tcPr>
          <w:p>
            <w:pPr>
              <w:pStyle w:val="TableText"/>
              <w:ind w:left="114"/>
              <w:spacing w:before="27" w:line="221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1"/>
              </w:rPr>
              <w:t>2号</w:t>
            </w:r>
          </w:p>
        </w:tc>
        <w:tc>
          <w:tcPr>
            <w:tcW w:w="494" w:type="dxa"/>
            <w:vAlign w:val="top"/>
          </w:tcPr>
          <w:p>
            <w:pPr>
              <w:ind w:firstLine="144"/>
              <w:spacing w:before="26" w:line="228" w:lineRule="exact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41605" cy="145414"/>
                  <wp:effectExtent l="0" t="0" r="0" b="0"/>
                  <wp:docPr id="62" name="IM 6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2" name="IM 62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41605" cy="145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" w:type="dxa"/>
            <w:vAlign w:val="top"/>
          </w:tcPr>
          <w:p>
            <w:pPr>
              <w:ind w:firstLine="285"/>
              <w:spacing w:before="27" w:line="227" w:lineRule="exact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41604" cy="144779"/>
                  <wp:effectExtent l="0" t="0" r="0" b="0"/>
                  <wp:docPr id="64" name="IM 6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4" name="IM 64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41604" cy="144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8" w:type="dxa"/>
            <w:vAlign w:val="top"/>
            <w:tcBorders>
              <w:right w:val="single" w:color="000000" w:sz="2" w:space="0"/>
            </w:tcBorders>
          </w:tcPr>
          <w:p>
            <w:pPr>
              <w:ind w:firstLine="212"/>
              <w:spacing w:before="25" w:line="230" w:lineRule="exact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41604" cy="146049"/>
                  <wp:effectExtent l="0" t="0" r="0" b="0"/>
                  <wp:docPr id="66" name="IM 6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6" name="IM 66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41604" cy="146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  <w:vAlign w:val="top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ind w:left="218"/>
              <w:spacing w:before="27" w:line="221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5"/>
              </w:rPr>
              <w:t>2号车位：________</w:t>
            </w:r>
          </w:p>
        </w:tc>
        <w:tc>
          <w:tcPr>
            <w:tcW w:w="2175" w:type="dxa"/>
            <w:vAlign w:val="top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pStyle w:val="TableText"/>
              <w:ind w:left="387"/>
              <w:spacing w:before="13" w:line="242" w:lineRule="exact"/>
              <w:rPr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pacing w:val="7"/>
              </w:rPr>
              <w:t>口</w:t>
            </w:r>
            <w:r>
              <w:rPr>
                <w:rFonts w:ascii="Microsoft YaHei" w:hAnsi="Microsoft YaHei" w:eastAsia="Microsoft YaHei" w:cs="Microsoft YaHei"/>
                <w:spacing w:val="63"/>
              </w:rPr>
              <w:t xml:space="preserve"> </w:t>
            </w:r>
            <w:r>
              <w:rPr>
                <w:sz w:val="19"/>
                <w:szCs w:val="19"/>
                <w:spacing w:val="7"/>
              </w:rPr>
              <w:t>2号充电桩</w:t>
            </w:r>
          </w:p>
        </w:tc>
      </w:tr>
      <w:tr>
        <w:trPr>
          <w:trHeight w:val="654" w:hRule="atLeast"/>
        </w:trPr>
        <w:tc>
          <w:tcPr>
            <w:tcW w:w="435" w:type="dxa"/>
            <w:vAlign w:val="top"/>
            <w:vMerge w:val="continue"/>
            <w:tcBorders>
              <w:left w:val="single" w:color="000000" w:sz="2" w:space="0"/>
              <w:bottom w:val="single" w:color="000000" w:sz="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5" w:type="dxa"/>
            <w:vAlign w:val="top"/>
            <w:vMerge w:val="continue"/>
            <w:tcBorders>
              <w:bottom w:val="single" w:color="000000" w:sz="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73" w:type="dxa"/>
            <w:vAlign w:val="top"/>
            <w:vMerge w:val="continue"/>
            <w:tcBorders>
              <w:bottom w:val="single" w:color="000000" w:sz="2" w:space="0"/>
              <w:right w:val="single" w:color="000000" w:sz="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TableText"/>
              <w:ind w:left="116"/>
              <w:spacing w:before="21" w:line="233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3号</w:t>
            </w:r>
          </w:p>
        </w:tc>
        <w:tc>
          <w:tcPr>
            <w:tcW w:w="494" w:type="dxa"/>
            <w:vAlign w:val="top"/>
            <w:tcBorders>
              <w:bottom w:val="single" w:color="000000" w:sz="2" w:space="0"/>
            </w:tcBorders>
          </w:tcPr>
          <w:p>
            <w:pPr>
              <w:ind w:firstLine="142"/>
              <w:spacing w:before="20" w:line="237" w:lineRule="exact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41604" cy="150494"/>
                  <wp:effectExtent l="0" t="0" r="0" b="0"/>
                  <wp:docPr id="68" name="IM 6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8" name="IM 68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41604" cy="150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" w:type="dxa"/>
            <w:vAlign w:val="top"/>
            <w:tcBorders>
              <w:bottom w:val="single" w:color="000000" w:sz="2" w:space="0"/>
            </w:tcBorders>
          </w:tcPr>
          <w:p>
            <w:pPr>
              <w:ind w:firstLine="288"/>
              <w:spacing w:before="18" w:line="237" w:lineRule="exact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41604" cy="150495"/>
                  <wp:effectExtent l="0" t="0" r="0" b="0"/>
                  <wp:docPr id="70" name="IM 7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70" name="IM 70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41604" cy="150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8" w:type="dxa"/>
            <w:vAlign w:val="top"/>
            <w:tcBorders>
              <w:bottom w:val="single" w:color="000000" w:sz="2" w:space="0"/>
              <w:right w:val="single" w:color="000000" w:sz="2" w:space="0"/>
            </w:tcBorders>
          </w:tcPr>
          <w:p>
            <w:pPr>
              <w:ind w:firstLine="209"/>
              <w:spacing w:before="39" w:line="237" w:lineRule="exact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41604" cy="150495"/>
                  <wp:effectExtent l="0" t="0" r="0" b="0"/>
                  <wp:docPr id="72" name="IM 7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72" name="IM 72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41604" cy="150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ind w:left="220"/>
              <w:spacing w:before="280" w:line="222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5"/>
              </w:rPr>
              <w:t>3号车位：________</w:t>
            </w:r>
          </w:p>
        </w:tc>
        <w:tc>
          <w:tcPr>
            <w:tcW w:w="2175" w:type="dxa"/>
            <w:vAlign w:val="top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TableText"/>
              <w:ind w:left="407"/>
              <w:spacing w:before="263" w:line="211" w:lineRule="auto"/>
              <w:rPr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pacing w:val="6"/>
              </w:rPr>
              <w:t>口</w:t>
            </w:r>
            <w:r>
              <w:rPr>
                <w:rFonts w:ascii="Microsoft YaHei" w:hAnsi="Microsoft YaHei" w:eastAsia="Microsoft YaHei" w:cs="Microsoft YaHei"/>
                <w:spacing w:val="48"/>
                <w:w w:val="101"/>
              </w:rPr>
              <w:t xml:space="preserve"> </w:t>
            </w:r>
            <w:r>
              <w:rPr>
                <w:sz w:val="19"/>
                <w:szCs w:val="19"/>
                <w:spacing w:val="6"/>
              </w:rPr>
              <w:t>3号充电桩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44"/>
      <w:pgSz w:w="11900" w:h="16850"/>
      <w:pgMar w:top="1432" w:right="1259" w:bottom="1211" w:left="1274" w:header="0" w:footer="978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35"/>
      <w:spacing w:line="230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</w:rPr>
      <w:t>1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534"/>
      <w:spacing w:line="229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  <w:spacing w:val="-10"/>
      </w:rPr>
      <w:t>10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516"/>
      <w:spacing w:line="230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  <w:spacing w:val="-10"/>
      </w:rPr>
      <w:t>11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514"/>
      <w:spacing w:line="230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  <w:spacing w:val="-10"/>
      </w:rPr>
      <w:t>12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522"/>
      <w:spacing w:line="229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  <w:spacing w:val="-10"/>
      </w:rPr>
      <w:t>13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522"/>
      <w:spacing w:line="230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  <w:spacing w:val="-10"/>
      </w:rPr>
      <w:t>14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517"/>
      <w:spacing w:line="229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  <w:spacing w:val="-10"/>
      </w:rPr>
      <w:t>15</w:t>
    </w:r>
  </w:p>
</w:ftr>
</file>

<file path=word/footer1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515"/>
      <w:spacing w:line="229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  <w:spacing w:val="-10"/>
      </w:rPr>
      <w:t>16</w:t>
    </w:r>
  </w:p>
</w:ftr>
</file>

<file path=word/footer1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515"/>
      <w:spacing w:line="229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  <w:spacing w:val="-10"/>
      </w:rPr>
      <w:t>17</w:t>
    </w:r>
  </w:p>
</w:ftr>
</file>

<file path=word/footer1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510"/>
      <w:spacing w:line="229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  <w:spacing w:val="-10"/>
      </w:rPr>
      <w:t>18</w:t>
    </w:r>
  </w:p>
</w:ftr>
</file>

<file path=word/footer1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490"/>
      <w:spacing w:line="229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  <w:spacing w:val="-10"/>
      </w:rPr>
      <w:t>19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547"/>
      <w:spacing w:line="230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</w:rPr>
      <w:t>2</w:t>
    </w:r>
  </w:p>
</w:ftr>
</file>

<file path=word/footer2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504"/>
      <w:spacing w:line="229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  <w:spacing w:val="-4"/>
      </w:rPr>
      <w:t>20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230"/>
      <w:spacing w:line="229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</w:rPr>
      <w:t>3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546"/>
      <w:spacing w:line="230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</w:rPr>
      <w:t>4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554"/>
      <w:spacing w:line="229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</w:rPr>
      <w:t>5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550"/>
      <w:spacing w:line="229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</w:rPr>
      <w:t>6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553"/>
      <w:spacing w:line="229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</w:rPr>
      <w:t>7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549"/>
      <w:spacing w:line="229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</w:rPr>
      <w:t>8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549"/>
      <w:spacing w:line="229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</w:rPr>
      <w:t>9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FangSong" w:hAnsi="FangSong" w:eastAsia="FangSong" w:cs="FangSong"/>
      <w:sz w:val="22"/>
      <w:szCs w:val="22"/>
      <w:lang w:val="en-US" w:eastAsia="en-US" w:bidi="ar-SA"/>
    </w:rPr>
  </w:style>
  <w:style w:type="paragraph" w:styleId="BodyText">
    <w:name w:val="Body Text"/>
    <w:basedOn w:val="Normal"/>
    <w:semiHidden/>
    <w:qFormat/>
    <w:pPr/>
    <w:rPr>
      <w:rFonts w:ascii="FangSong" w:hAnsi="FangSong" w:eastAsia="FangSong" w:cs="FangSong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8" Type="http://schemas.openxmlformats.org/officeDocument/2006/relationships/fontTable" Target="fontTable.xml"/><Relationship Id="rId57" Type="http://schemas.openxmlformats.org/officeDocument/2006/relationships/styles" Target="styles.xml"/><Relationship Id="rId56" Type="http://schemas.openxmlformats.org/officeDocument/2006/relationships/settings" Target="settings.xml"/><Relationship Id="rId55" Type="http://schemas.openxmlformats.org/officeDocument/2006/relationships/image" Target="media/image35.png"/><Relationship Id="rId54" Type="http://schemas.openxmlformats.org/officeDocument/2006/relationships/image" Target="media/image34.png"/><Relationship Id="rId53" Type="http://schemas.openxmlformats.org/officeDocument/2006/relationships/image" Target="media/image33.png"/><Relationship Id="rId52" Type="http://schemas.openxmlformats.org/officeDocument/2006/relationships/image" Target="media/image32.png"/><Relationship Id="rId51" Type="http://schemas.openxmlformats.org/officeDocument/2006/relationships/image" Target="media/image31.png"/><Relationship Id="rId50" Type="http://schemas.openxmlformats.org/officeDocument/2006/relationships/image" Target="media/image30.png"/><Relationship Id="rId5" Type="http://schemas.openxmlformats.org/officeDocument/2006/relationships/footer" Target="footer4.xml"/><Relationship Id="rId49" Type="http://schemas.openxmlformats.org/officeDocument/2006/relationships/image" Target="media/image29.png"/><Relationship Id="rId48" Type="http://schemas.openxmlformats.org/officeDocument/2006/relationships/image" Target="media/image28.png"/><Relationship Id="rId47" Type="http://schemas.openxmlformats.org/officeDocument/2006/relationships/image" Target="media/image27.png"/><Relationship Id="rId46" Type="http://schemas.openxmlformats.org/officeDocument/2006/relationships/image" Target="media/image26.png"/><Relationship Id="rId45" Type="http://schemas.openxmlformats.org/officeDocument/2006/relationships/image" Target="media/image25.png"/><Relationship Id="rId44" Type="http://schemas.openxmlformats.org/officeDocument/2006/relationships/footer" Target="footer20.xml"/><Relationship Id="rId43" Type="http://schemas.openxmlformats.org/officeDocument/2006/relationships/footer" Target="footer19.xml"/><Relationship Id="rId42" Type="http://schemas.openxmlformats.org/officeDocument/2006/relationships/footer" Target="footer18.xml"/><Relationship Id="rId41" Type="http://schemas.openxmlformats.org/officeDocument/2006/relationships/footer" Target="footer17.xml"/><Relationship Id="rId40" Type="http://schemas.openxmlformats.org/officeDocument/2006/relationships/footer" Target="footer16.xml"/><Relationship Id="rId4" Type="http://schemas.openxmlformats.org/officeDocument/2006/relationships/footer" Target="footer3.xml"/><Relationship Id="rId39" Type="http://schemas.openxmlformats.org/officeDocument/2006/relationships/footer" Target="footer15.xml"/><Relationship Id="rId38" Type="http://schemas.openxmlformats.org/officeDocument/2006/relationships/footer" Target="footer14.xml"/><Relationship Id="rId37" Type="http://schemas.openxmlformats.org/officeDocument/2006/relationships/footer" Target="footer13.xml"/><Relationship Id="rId36" Type="http://schemas.openxmlformats.org/officeDocument/2006/relationships/image" Target="media/image24.png"/><Relationship Id="rId35" Type="http://schemas.openxmlformats.org/officeDocument/2006/relationships/image" Target="media/image23.png"/><Relationship Id="rId34" Type="http://schemas.openxmlformats.org/officeDocument/2006/relationships/footer" Target="footer12.xml"/><Relationship Id="rId33" Type="http://schemas.openxmlformats.org/officeDocument/2006/relationships/footer" Target="footer11.xml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footer" Target="footer10.xml"/><Relationship Id="rId3" Type="http://schemas.openxmlformats.org/officeDocument/2006/relationships/footer" Target="footer2.xml"/><Relationship Id="rId29" Type="http://schemas.openxmlformats.org/officeDocument/2006/relationships/image" Target="media/image20.jpe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footer" Target="footer9.xml"/><Relationship Id="rId20" Type="http://schemas.openxmlformats.org/officeDocument/2006/relationships/image" Target="media/image12.jpeg"/><Relationship Id="rId2" Type="http://schemas.openxmlformats.org/officeDocument/2006/relationships/image" Target="media/image1.jpeg"/><Relationship Id="rId19" Type="http://schemas.openxmlformats.org/officeDocument/2006/relationships/footer" Target="footer8.xml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footer" Target="footer7.xml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jpeg"/><Relationship Id="rId12" Type="http://schemas.openxmlformats.org/officeDocument/2006/relationships/footer" Target="footer6.xml"/><Relationship Id="rId11" Type="http://schemas.openxmlformats.org/officeDocument/2006/relationships/image" Target="media/image6.jpeg"/><Relationship Id="rId10" Type="http://schemas.openxmlformats.org/officeDocument/2006/relationships/footer" Target="footer5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 Zhijun</dc:creator>
  <dcterms:created xsi:type="dcterms:W3CDTF">2024-03-05T15:56:08Z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2025-12-12T14:33:18</vt:filetime>
  </property>
</Properties>
</file>